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FEDEA8B" w:rsidR="0074696E" w:rsidRPr="00280C4B" w:rsidRDefault="00962A83" w:rsidP="00962A83">
      <w:pPr>
        <w:pStyle w:val="Heading1"/>
      </w:pPr>
      <w:r>
        <w:t xml:space="preserve">Nomination Guide </w:t>
      </w:r>
    </w:p>
    <w:p w14:paraId="22A124A1" w14:textId="77777777" w:rsidR="00A62D44" w:rsidRPr="00280C4B" w:rsidRDefault="00A62D44" w:rsidP="00962A83">
      <w:pPr>
        <w:pStyle w:val="Heading1"/>
        <w:sectPr w:rsidR="00A62D44" w:rsidRPr="00280C4B" w:rsidSect="000D4BF3">
          <w:headerReference w:type="default" r:id="rId11"/>
          <w:footerReference w:type="default" r:id="rId12"/>
          <w:headerReference w:type="first" r:id="rId13"/>
          <w:footerReference w:type="first" r:id="rId14"/>
          <w:pgSz w:w="11906" w:h="16838" w:code="9"/>
          <w:pgMar w:top="3934" w:right="851" w:bottom="1418" w:left="851" w:header="340" w:footer="567" w:gutter="0"/>
          <w:cols w:space="708"/>
          <w:docGrid w:linePitch="360"/>
        </w:sectPr>
      </w:pPr>
    </w:p>
    <w:p w14:paraId="0CBF5D9A" w14:textId="153295C1" w:rsidR="00AD784C" w:rsidRPr="00B57329" w:rsidRDefault="00AD784C" w:rsidP="00DB2032">
      <w:pPr>
        <w:pStyle w:val="TOCheadingfactsheet"/>
      </w:pPr>
      <w:r w:rsidRPr="00B57329">
        <w:t>Contents</w:t>
      </w:r>
    </w:p>
    <w:p w14:paraId="2F640099" w14:textId="31E81512" w:rsidR="00CB75D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009461" w:history="1">
        <w:r w:rsidR="00CB75DE" w:rsidRPr="003F7747">
          <w:rPr>
            <w:rStyle w:val="Hyperlink"/>
          </w:rPr>
          <w:t>About the Awards</w:t>
        </w:r>
        <w:r w:rsidR="00CB75DE">
          <w:rPr>
            <w:webHidden/>
          </w:rPr>
          <w:tab/>
        </w:r>
        <w:r w:rsidR="00CB75DE">
          <w:rPr>
            <w:webHidden/>
          </w:rPr>
          <w:fldChar w:fldCharType="begin"/>
        </w:r>
        <w:r w:rsidR="00CB75DE">
          <w:rPr>
            <w:webHidden/>
          </w:rPr>
          <w:instrText xml:space="preserve"> PAGEREF _Toc169009461 \h </w:instrText>
        </w:r>
        <w:r w:rsidR="00CB75DE">
          <w:rPr>
            <w:webHidden/>
          </w:rPr>
        </w:r>
        <w:r w:rsidR="00CB75DE">
          <w:rPr>
            <w:webHidden/>
          </w:rPr>
          <w:fldChar w:fldCharType="separate"/>
        </w:r>
        <w:r w:rsidR="00CB75DE">
          <w:rPr>
            <w:webHidden/>
          </w:rPr>
          <w:t>3</w:t>
        </w:r>
        <w:r w:rsidR="00CB75DE">
          <w:rPr>
            <w:webHidden/>
          </w:rPr>
          <w:fldChar w:fldCharType="end"/>
        </w:r>
      </w:hyperlink>
    </w:p>
    <w:p w14:paraId="2A77B4B1" w14:textId="62069EDE"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62" w:history="1">
        <w:r w:rsidR="00CB75DE" w:rsidRPr="003F7747">
          <w:rPr>
            <w:rStyle w:val="Hyperlink"/>
          </w:rPr>
          <w:t>Theme</w:t>
        </w:r>
        <w:r w:rsidR="00CB75DE">
          <w:rPr>
            <w:webHidden/>
          </w:rPr>
          <w:tab/>
        </w:r>
        <w:r w:rsidR="00CB75DE">
          <w:rPr>
            <w:webHidden/>
          </w:rPr>
          <w:fldChar w:fldCharType="begin"/>
        </w:r>
        <w:r w:rsidR="00CB75DE">
          <w:rPr>
            <w:webHidden/>
          </w:rPr>
          <w:instrText xml:space="preserve"> PAGEREF _Toc169009462 \h </w:instrText>
        </w:r>
        <w:r w:rsidR="00CB75DE">
          <w:rPr>
            <w:webHidden/>
          </w:rPr>
        </w:r>
        <w:r w:rsidR="00CB75DE">
          <w:rPr>
            <w:webHidden/>
          </w:rPr>
          <w:fldChar w:fldCharType="separate"/>
        </w:r>
        <w:r w:rsidR="00CB75DE">
          <w:rPr>
            <w:webHidden/>
          </w:rPr>
          <w:t>3</w:t>
        </w:r>
        <w:r w:rsidR="00CB75DE">
          <w:rPr>
            <w:webHidden/>
          </w:rPr>
          <w:fldChar w:fldCharType="end"/>
        </w:r>
      </w:hyperlink>
    </w:p>
    <w:p w14:paraId="4D5BAC3D" w14:textId="01B1A419" w:rsidR="00CB75DE" w:rsidRDefault="007B6521">
      <w:pPr>
        <w:pStyle w:val="TOC1"/>
        <w:rPr>
          <w:rFonts w:asciiTheme="minorHAnsi" w:eastAsiaTheme="minorEastAsia" w:hAnsiTheme="minorHAnsi" w:cstheme="minorBidi"/>
          <w:b w:val="0"/>
          <w:kern w:val="2"/>
          <w:sz w:val="24"/>
          <w:szCs w:val="24"/>
          <w:lang w:eastAsia="en-AU"/>
          <w14:ligatures w14:val="standardContextual"/>
        </w:rPr>
      </w:pPr>
      <w:hyperlink w:anchor="_Toc169009463" w:history="1">
        <w:r w:rsidR="00CB75DE" w:rsidRPr="003F7747">
          <w:rPr>
            <w:rStyle w:val="Hyperlink"/>
          </w:rPr>
          <w:t>Key stages and dates</w:t>
        </w:r>
        <w:r w:rsidR="00CB75DE">
          <w:rPr>
            <w:webHidden/>
          </w:rPr>
          <w:tab/>
        </w:r>
        <w:r w:rsidR="00CB75DE">
          <w:rPr>
            <w:webHidden/>
          </w:rPr>
          <w:fldChar w:fldCharType="begin"/>
        </w:r>
        <w:r w:rsidR="00CB75DE">
          <w:rPr>
            <w:webHidden/>
          </w:rPr>
          <w:instrText xml:space="preserve"> PAGEREF _Toc169009463 \h </w:instrText>
        </w:r>
        <w:r w:rsidR="00CB75DE">
          <w:rPr>
            <w:webHidden/>
          </w:rPr>
        </w:r>
        <w:r w:rsidR="00CB75DE">
          <w:rPr>
            <w:webHidden/>
          </w:rPr>
          <w:fldChar w:fldCharType="separate"/>
        </w:r>
        <w:r w:rsidR="00CB75DE">
          <w:rPr>
            <w:webHidden/>
          </w:rPr>
          <w:t>3</w:t>
        </w:r>
        <w:r w:rsidR="00CB75DE">
          <w:rPr>
            <w:webHidden/>
          </w:rPr>
          <w:fldChar w:fldCharType="end"/>
        </w:r>
      </w:hyperlink>
    </w:p>
    <w:p w14:paraId="50EB7401" w14:textId="7911D068" w:rsidR="00CB75DE" w:rsidRDefault="007B6521">
      <w:pPr>
        <w:pStyle w:val="TOC1"/>
        <w:rPr>
          <w:rFonts w:asciiTheme="minorHAnsi" w:eastAsiaTheme="minorEastAsia" w:hAnsiTheme="minorHAnsi" w:cstheme="minorBidi"/>
          <w:b w:val="0"/>
          <w:kern w:val="2"/>
          <w:sz w:val="24"/>
          <w:szCs w:val="24"/>
          <w:lang w:eastAsia="en-AU"/>
          <w14:ligatures w14:val="standardContextual"/>
        </w:rPr>
      </w:pPr>
      <w:hyperlink w:anchor="_Toc169009464" w:history="1">
        <w:r w:rsidR="00CB75DE" w:rsidRPr="003F7747">
          <w:rPr>
            <w:rStyle w:val="Hyperlink"/>
          </w:rPr>
          <w:t>Award categories</w:t>
        </w:r>
        <w:r w:rsidR="00CB75DE">
          <w:rPr>
            <w:webHidden/>
          </w:rPr>
          <w:tab/>
        </w:r>
        <w:r w:rsidR="00CB75DE">
          <w:rPr>
            <w:webHidden/>
          </w:rPr>
          <w:fldChar w:fldCharType="begin"/>
        </w:r>
        <w:r w:rsidR="00CB75DE">
          <w:rPr>
            <w:webHidden/>
          </w:rPr>
          <w:instrText xml:space="preserve"> PAGEREF _Toc169009464 \h </w:instrText>
        </w:r>
        <w:r w:rsidR="00CB75DE">
          <w:rPr>
            <w:webHidden/>
          </w:rPr>
        </w:r>
        <w:r w:rsidR="00CB75DE">
          <w:rPr>
            <w:webHidden/>
          </w:rPr>
          <w:fldChar w:fldCharType="separate"/>
        </w:r>
        <w:r w:rsidR="00CB75DE">
          <w:rPr>
            <w:webHidden/>
          </w:rPr>
          <w:t>3</w:t>
        </w:r>
        <w:r w:rsidR="00CB75DE">
          <w:rPr>
            <w:webHidden/>
          </w:rPr>
          <w:fldChar w:fldCharType="end"/>
        </w:r>
      </w:hyperlink>
    </w:p>
    <w:p w14:paraId="73CE2E04" w14:textId="7FBFDA40" w:rsidR="00CB75DE" w:rsidRDefault="007B6521">
      <w:pPr>
        <w:pStyle w:val="TOC1"/>
        <w:rPr>
          <w:rFonts w:asciiTheme="minorHAnsi" w:eastAsiaTheme="minorEastAsia" w:hAnsiTheme="minorHAnsi" w:cstheme="minorBidi"/>
          <w:b w:val="0"/>
          <w:kern w:val="2"/>
          <w:sz w:val="24"/>
          <w:szCs w:val="24"/>
          <w:lang w:eastAsia="en-AU"/>
          <w14:ligatures w14:val="standardContextual"/>
        </w:rPr>
      </w:pPr>
      <w:hyperlink w:anchor="_Toc169009465" w:history="1">
        <w:r w:rsidR="00CB75DE" w:rsidRPr="003F7747">
          <w:rPr>
            <w:rStyle w:val="Hyperlink"/>
          </w:rPr>
          <w:t>Eligibility and criteria</w:t>
        </w:r>
        <w:r w:rsidR="00CB75DE">
          <w:rPr>
            <w:webHidden/>
          </w:rPr>
          <w:tab/>
        </w:r>
        <w:r w:rsidR="00CB75DE">
          <w:rPr>
            <w:webHidden/>
          </w:rPr>
          <w:fldChar w:fldCharType="begin"/>
        </w:r>
        <w:r w:rsidR="00CB75DE">
          <w:rPr>
            <w:webHidden/>
          </w:rPr>
          <w:instrText xml:space="preserve"> PAGEREF _Toc169009465 \h </w:instrText>
        </w:r>
        <w:r w:rsidR="00CB75DE">
          <w:rPr>
            <w:webHidden/>
          </w:rPr>
        </w:r>
        <w:r w:rsidR="00CB75DE">
          <w:rPr>
            <w:webHidden/>
          </w:rPr>
          <w:fldChar w:fldCharType="separate"/>
        </w:r>
        <w:r w:rsidR="00CB75DE">
          <w:rPr>
            <w:webHidden/>
          </w:rPr>
          <w:t>4</w:t>
        </w:r>
        <w:r w:rsidR="00CB75DE">
          <w:rPr>
            <w:webHidden/>
          </w:rPr>
          <w:fldChar w:fldCharType="end"/>
        </w:r>
      </w:hyperlink>
    </w:p>
    <w:p w14:paraId="47C83F9F" w14:textId="6FF1806C"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66" w:history="1">
        <w:r w:rsidR="00CB75DE" w:rsidRPr="003F7747">
          <w:rPr>
            <w:rStyle w:val="Hyperlink"/>
          </w:rPr>
          <w:t>Eligibility</w:t>
        </w:r>
        <w:r w:rsidR="00CB75DE">
          <w:rPr>
            <w:webHidden/>
          </w:rPr>
          <w:tab/>
        </w:r>
        <w:r w:rsidR="00CB75DE">
          <w:rPr>
            <w:webHidden/>
          </w:rPr>
          <w:fldChar w:fldCharType="begin"/>
        </w:r>
        <w:r w:rsidR="00CB75DE">
          <w:rPr>
            <w:webHidden/>
          </w:rPr>
          <w:instrText xml:space="preserve"> PAGEREF _Toc169009466 \h </w:instrText>
        </w:r>
        <w:r w:rsidR="00CB75DE">
          <w:rPr>
            <w:webHidden/>
          </w:rPr>
        </w:r>
        <w:r w:rsidR="00CB75DE">
          <w:rPr>
            <w:webHidden/>
          </w:rPr>
          <w:fldChar w:fldCharType="separate"/>
        </w:r>
        <w:r w:rsidR="00CB75DE">
          <w:rPr>
            <w:webHidden/>
          </w:rPr>
          <w:t>4</w:t>
        </w:r>
        <w:r w:rsidR="00CB75DE">
          <w:rPr>
            <w:webHidden/>
          </w:rPr>
          <w:fldChar w:fldCharType="end"/>
        </w:r>
      </w:hyperlink>
    </w:p>
    <w:p w14:paraId="683D8D74" w14:textId="6B67B040"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67" w:history="1">
        <w:r w:rsidR="00CB75DE" w:rsidRPr="003F7747">
          <w:rPr>
            <w:rStyle w:val="Hyperlink"/>
          </w:rPr>
          <w:t>Criteria</w:t>
        </w:r>
        <w:r w:rsidR="00CB75DE">
          <w:rPr>
            <w:webHidden/>
          </w:rPr>
          <w:tab/>
        </w:r>
        <w:r w:rsidR="00CB75DE">
          <w:rPr>
            <w:webHidden/>
          </w:rPr>
          <w:fldChar w:fldCharType="begin"/>
        </w:r>
        <w:r w:rsidR="00CB75DE">
          <w:rPr>
            <w:webHidden/>
          </w:rPr>
          <w:instrText xml:space="preserve"> PAGEREF _Toc169009467 \h </w:instrText>
        </w:r>
        <w:r w:rsidR="00CB75DE">
          <w:rPr>
            <w:webHidden/>
          </w:rPr>
        </w:r>
        <w:r w:rsidR="00CB75DE">
          <w:rPr>
            <w:webHidden/>
          </w:rPr>
          <w:fldChar w:fldCharType="separate"/>
        </w:r>
        <w:r w:rsidR="00CB75DE">
          <w:rPr>
            <w:webHidden/>
          </w:rPr>
          <w:t>4</w:t>
        </w:r>
        <w:r w:rsidR="00CB75DE">
          <w:rPr>
            <w:webHidden/>
          </w:rPr>
          <w:fldChar w:fldCharType="end"/>
        </w:r>
      </w:hyperlink>
    </w:p>
    <w:p w14:paraId="1C687B0D" w14:textId="01A7FFD2"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68" w:history="1">
        <w:r w:rsidR="00CB75DE" w:rsidRPr="003F7747">
          <w:rPr>
            <w:rStyle w:val="Hyperlink"/>
          </w:rPr>
          <w:t>Nomination questions</w:t>
        </w:r>
        <w:r w:rsidR="00CB75DE">
          <w:rPr>
            <w:webHidden/>
          </w:rPr>
          <w:tab/>
        </w:r>
        <w:r w:rsidR="00CB75DE">
          <w:rPr>
            <w:webHidden/>
          </w:rPr>
          <w:fldChar w:fldCharType="begin"/>
        </w:r>
        <w:r w:rsidR="00CB75DE">
          <w:rPr>
            <w:webHidden/>
          </w:rPr>
          <w:instrText xml:space="preserve"> PAGEREF _Toc169009468 \h </w:instrText>
        </w:r>
        <w:r w:rsidR="00CB75DE">
          <w:rPr>
            <w:webHidden/>
          </w:rPr>
        </w:r>
        <w:r w:rsidR="00CB75DE">
          <w:rPr>
            <w:webHidden/>
          </w:rPr>
          <w:fldChar w:fldCharType="separate"/>
        </w:r>
        <w:r w:rsidR="00CB75DE">
          <w:rPr>
            <w:webHidden/>
          </w:rPr>
          <w:t>5</w:t>
        </w:r>
        <w:r w:rsidR="00CB75DE">
          <w:rPr>
            <w:webHidden/>
          </w:rPr>
          <w:fldChar w:fldCharType="end"/>
        </w:r>
      </w:hyperlink>
    </w:p>
    <w:p w14:paraId="6F456861" w14:textId="2FF31403" w:rsidR="00CB75DE" w:rsidRDefault="007B6521">
      <w:pPr>
        <w:pStyle w:val="TOC1"/>
        <w:rPr>
          <w:rFonts w:asciiTheme="minorHAnsi" w:eastAsiaTheme="minorEastAsia" w:hAnsiTheme="minorHAnsi" w:cstheme="minorBidi"/>
          <w:b w:val="0"/>
          <w:kern w:val="2"/>
          <w:sz w:val="24"/>
          <w:szCs w:val="24"/>
          <w:lang w:eastAsia="en-AU"/>
          <w14:ligatures w14:val="standardContextual"/>
        </w:rPr>
      </w:pPr>
      <w:hyperlink w:anchor="_Toc169009469" w:history="1">
        <w:r w:rsidR="00CB75DE" w:rsidRPr="003F7747">
          <w:rPr>
            <w:rStyle w:val="Hyperlink"/>
          </w:rPr>
          <w:t>How to submit a nomination</w:t>
        </w:r>
        <w:r w:rsidR="00CB75DE">
          <w:rPr>
            <w:webHidden/>
          </w:rPr>
          <w:tab/>
        </w:r>
        <w:r w:rsidR="00CB75DE">
          <w:rPr>
            <w:webHidden/>
          </w:rPr>
          <w:fldChar w:fldCharType="begin"/>
        </w:r>
        <w:r w:rsidR="00CB75DE">
          <w:rPr>
            <w:webHidden/>
          </w:rPr>
          <w:instrText xml:space="preserve"> PAGEREF _Toc169009469 \h </w:instrText>
        </w:r>
        <w:r w:rsidR="00CB75DE">
          <w:rPr>
            <w:webHidden/>
          </w:rPr>
        </w:r>
        <w:r w:rsidR="00CB75DE">
          <w:rPr>
            <w:webHidden/>
          </w:rPr>
          <w:fldChar w:fldCharType="separate"/>
        </w:r>
        <w:r w:rsidR="00CB75DE">
          <w:rPr>
            <w:webHidden/>
          </w:rPr>
          <w:t>7</w:t>
        </w:r>
        <w:r w:rsidR="00CB75DE">
          <w:rPr>
            <w:webHidden/>
          </w:rPr>
          <w:fldChar w:fldCharType="end"/>
        </w:r>
      </w:hyperlink>
    </w:p>
    <w:p w14:paraId="54C23617" w14:textId="1CF0C50F" w:rsidR="00CB75DE" w:rsidRDefault="007B6521">
      <w:pPr>
        <w:pStyle w:val="TOC1"/>
        <w:rPr>
          <w:rFonts w:asciiTheme="minorHAnsi" w:eastAsiaTheme="minorEastAsia" w:hAnsiTheme="minorHAnsi" w:cstheme="minorBidi"/>
          <w:b w:val="0"/>
          <w:kern w:val="2"/>
          <w:sz w:val="24"/>
          <w:szCs w:val="24"/>
          <w:lang w:eastAsia="en-AU"/>
          <w14:ligatures w14:val="standardContextual"/>
        </w:rPr>
      </w:pPr>
      <w:hyperlink w:anchor="_Toc169009470" w:history="1">
        <w:r w:rsidR="00CB75DE" w:rsidRPr="003F7747">
          <w:rPr>
            <w:rStyle w:val="Hyperlink"/>
          </w:rPr>
          <w:t>Judging</w:t>
        </w:r>
        <w:r w:rsidR="00CB75DE">
          <w:rPr>
            <w:webHidden/>
          </w:rPr>
          <w:tab/>
        </w:r>
        <w:r w:rsidR="00CB75DE">
          <w:rPr>
            <w:webHidden/>
          </w:rPr>
          <w:fldChar w:fldCharType="begin"/>
        </w:r>
        <w:r w:rsidR="00CB75DE">
          <w:rPr>
            <w:webHidden/>
          </w:rPr>
          <w:instrText xml:space="preserve"> PAGEREF _Toc169009470 \h </w:instrText>
        </w:r>
        <w:r w:rsidR="00CB75DE">
          <w:rPr>
            <w:webHidden/>
          </w:rPr>
        </w:r>
        <w:r w:rsidR="00CB75DE">
          <w:rPr>
            <w:webHidden/>
          </w:rPr>
          <w:fldChar w:fldCharType="separate"/>
        </w:r>
        <w:r w:rsidR="00CB75DE">
          <w:rPr>
            <w:webHidden/>
          </w:rPr>
          <w:t>9</w:t>
        </w:r>
        <w:r w:rsidR="00CB75DE">
          <w:rPr>
            <w:webHidden/>
          </w:rPr>
          <w:fldChar w:fldCharType="end"/>
        </w:r>
      </w:hyperlink>
    </w:p>
    <w:p w14:paraId="39A1FD14" w14:textId="50265775"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71" w:history="1">
        <w:r w:rsidR="00CB75DE" w:rsidRPr="003F7747">
          <w:rPr>
            <w:rStyle w:val="Hyperlink"/>
          </w:rPr>
          <w:t>Judges</w:t>
        </w:r>
        <w:r w:rsidR="00CB75DE">
          <w:rPr>
            <w:webHidden/>
          </w:rPr>
          <w:tab/>
        </w:r>
        <w:r w:rsidR="00CB75DE">
          <w:rPr>
            <w:webHidden/>
          </w:rPr>
          <w:fldChar w:fldCharType="begin"/>
        </w:r>
        <w:r w:rsidR="00CB75DE">
          <w:rPr>
            <w:webHidden/>
          </w:rPr>
          <w:instrText xml:space="preserve"> PAGEREF _Toc169009471 \h </w:instrText>
        </w:r>
        <w:r w:rsidR="00CB75DE">
          <w:rPr>
            <w:webHidden/>
          </w:rPr>
        </w:r>
        <w:r w:rsidR="00CB75DE">
          <w:rPr>
            <w:webHidden/>
          </w:rPr>
          <w:fldChar w:fldCharType="separate"/>
        </w:r>
        <w:r w:rsidR="00CB75DE">
          <w:rPr>
            <w:webHidden/>
          </w:rPr>
          <w:t>9</w:t>
        </w:r>
        <w:r w:rsidR="00CB75DE">
          <w:rPr>
            <w:webHidden/>
          </w:rPr>
          <w:fldChar w:fldCharType="end"/>
        </w:r>
      </w:hyperlink>
    </w:p>
    <w:p w14:paraId="1676B140" w14:textId="080A806D"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72" w:history="1">
        <w:r w:rsidR="00CB75DE" w:rsidRPr="003F7747">
          <w:rPr>
            <w:rStyle w:val="Hyperlink"/>
            <w:lang w:eastAsia="en-AU"/>
          </w:rPr>
          <w:t>Judging process</w:t>
        </w:r>
        <w:r w:rsidR="00CB75DE">
          <w:rPr>
            <w:webHidden/>
          </w:rPr>
          <w:tab/>
        </w:r>
        <w:r w:rsidR="00CB75DE">
          <w:rPr>
            <w:webHidden/>
          </w:rPr>
          <w:fldChar w:fldCharType="begin"/>
        </w:r>
        <w:r w:rsidR="00CB75DE">
          <w:rPr>
            <w:webHidden/>
          </w:rPr>
          <w:instrText xml:space="preserve"> PAGEREF _Toc169009472 \h </w:instrText>
        </w:r>
        <w:r w:rsidR="00CB75DE">
          <w:rPr>
            <w:webHidden/>
          </w:rPr>
        </w:r>
        <w:r w:rsidR="00CB75DE">
          <w:rPr>
            <w:webHidden/>
          </w:rPr>
          <w:fldChar w:fldCharType="separate"/>
        </w:r>
        <w:r w:rsidR="00CB75DE">
          <w:rPr>
            <w:webHidden/>
          </w:rPr>
          <w:t>9</w:t>
        </w:r>
        <w:r w:rsidR="00CB75DE">
          <w:rPr>
            <w:webHidden/>
          </w:rPr>
          <w:fldChar w:fldCharType="end"/>
        </w:r>
      </w:hyperlink>
    </w:p>
    <w:p w14:paraId="627A9494" w14:textId="0FF36E02" w:rsidR="00CB75DE" w:rsidRDefault="007B6521">
      <w:pPr>
        <w:pStyle w:val="TOC1"/>
        <w:rPr>
          <w:rFonts w:asciiTheme="minorHAnsi" w:eastAsiaTheme="minorEastAsia" w:hAnsiTheme="minorHAnsi" w:cstheme="minorBidi"/>
          <w:b w:val="0"/>
          <w:kern w:val="2"/>
          <w:sz w:val="24"/>
          <w:szCs w:val="24"/>
          <w:lang w:eastAsia="en-AU"/>
          <w14:ligatures w14:val="standardContextual"/>
        </w:rPr>
      </w:pPr>
      <w:hyperlink w:anchor="_Toc169009473" w:history="1">
        <w:r w:rsidR="00CB75DE" w:rsidRPr="003F7747">
          <w:rPr>
            <w:rStyle w:val="Hyperlink"/>
          </w:rPr>
          <w:t>Scoring matrix</w:t>
        </w:r>
        <w:r w:rsidR="00CB75DE">
          <w:rPr>
            <w:webHidden/>
          </w:rPr>
          <w:tab/>
        </w:r>
        <w:r w:rsidR="00CB75DE">
          <w:rPr>
            <w:webHidden/>
          </w:rPr>
          <w:fldChar w:fldCharType="begin"/>
        </w:r>
        <w:r w:rsidR="00CB75DE">
          <w:rPr>
            <w:webHidden/>
          </w:rPr>
          <w:instrText xml:space="preserve"> PAGEREF _Toc169009473 \h </w:instrText>
        </w:r>
        <w:r w:rsidR="00CB75DE">
          <w:rPr>
            <w:webHidden/>
          </w:rPr>
        </w:r>
        <w:r w:rsidR="00CB75DE">
          <w:rPr>
            <w:webHidden/>
          </w:rPr>
          <w:fldChar w:fldCharType="separate"/>
        </w:r>
        <w:r w:rsidR="00CB75DE">
          <w:rPr>
            <w:webHidden/>
          </w:rPr>
          <w:t>9</w:t>
        </w:r>
        <w:r w:rsidR="00CB75DE">
          <w:rPr>
            <w:webHidden/>
          </w:rPr>
          <w:fldChar w:fldCharType="end"/>
        </w:r>
      </w:hyperlink>
    </w:p>
    <w:p w14:paraId="13A2D1AD" w14:textId="54E9D5C2"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74" w:history="1">
        <w:r w:rsidR="00CB75DE" w:rsidRPr="003F7747">
          <w:rPr>
            <w:rStyle w:val="Hyperlink"/>
          </w:rPr>
          <w:t>Nomination questions</w:t>
        </w:r>
        <w:r w:rsidR="00CB75DE">
          <w:rPr>
            <w:webHidden/>
          </w:rPr>
          <w:tab/>
        </w:r>
        <w:r w:rsidR="00CB75DE">
          <w:rPr>
            <w:webHidden/>
          </w:rPr>
          <w:fldChar w:fldCharType="begin"/>
        </w:r>
        <w:r w:rsidR="00CB75DE">
          <w:rPr>
            <w:webHidden/>
          </w:rPr>
          <w:instrText xml:space="preserve"> PAGEREF _Toc169009474 \h </w:instrText>
        </w:r>
        <w:r w:rsidR="00CB75DE">
          <w:rPr>
            <w:webHidden/>
          </w:rPr>
        </w:r>
        <w:r w:rsidR="00CB75DE">
          <w:rPr>
            <w:webHidden/>
          </w:rPr>
          <w:fldChar w:fldCharType="separate"/>
        </w:r>
        <w:r w:rsidR="00CB75DE">
          <w:rPr>
            <w:webHidden/>
          </w:rPr>
          <w:t>9</w:t>
        </w:r>
        <w:r w:rsidR="00CB75DE">
          <w:rPr>
            <w:webHidden/>
          </w:rPr>
          <w:fldChar w:fldCharType="end"/>
        </w:r>
      </w:hyperlink>
    </w:p>
    <w:p w14:paraId="6852A081" w14:textId="39844FA8" w:rsidR="00CB75DE" w:rsidRDefault="007B6521">
      <w:pPr>
        <w:pStyle w:val="TOC1"/>
        <w:rPr>
          <w:rFonts w:asciiTheme="minorHAnsi" w:eastAsiaTheme="minorEastAsia" w:hAnsiTheme="minorHAnsi" w:cstheme="minorBidi"/>
          <w:b w:val="0"/>
          <w:kern w:val="2"/>
          <w:sz w:val="24"/>
          <w:szCs w:val="24"/>
          <w:lang w:eastAsia="en-AU"/>
          <w14:ligatures w14:val="standardContextual"/>
        </w:rPr>
      </w:pPr>
      <w:hyperlink w:anchor="_Toc169009475" w:history="1">
        <w:r w:rsidR="00CB75DE" w:rsidRPr="003F7747">
          <w:rPr>
            <w:rStyle w:val="Hyperlink"/>
          </w:rPr>
          <w:t>Frequently asked questions (FAQs)</w:t>
        </w:r>
        <w:r w:rsidR="00CB75DE">
          <w:rPr>
            <w:webHidden/>
          </w:rPr>
          <w:tab/>
        </w:r>
        <w:r w:rsidR="00CB75DE">
          <w:rPr>
            <w:webHidden/>
          </w:rPr>
          <w:fldChar w:fldCharType="begin"/>
        </w:r>
        <w:r w:rsidR="00CB75DE">
          <w:rPr>
            <w:webHidden/>
          </w:rPr>
          <w:instrText xml:space="preserve"> PAGEREF _Toc169009475 \h </w:instrText>
        </w:r>
        <w:r w:rsidR="00CB75DE">
          <w:rPr>
            <w:webHidden/>
          </w:rPr>
        </w:r>
        <w:r w:rsidR="00CB75DE">
          <w:rPr>
            <w:webHidden/>
          </w:rPr>
          <w:fldChar w:fldCharType="separate"/>
        </w:r>
        <w:r w:rsidR="00CB75DE">
          <w:rPr>
            <w:webHidden/>
          </w:rPr>
          <w:t>11</w:t>
        </w:r>
        <w:r w:rsidR="00CB75DE">
          <w:rPr>
            <w:webHidden/>
          </w:rPr>
          <w:fldChar w:fldCharType="end"/>
        </w:r>
      </w:hyperlink>
    </w:p>
    <w:p w14:paraId="44E459B7" w14:textId="2C1D10DA"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76" w:history="1">
        <w:r w:rsidR="00CB75DE" w:rsidRPr="003F7747">
          <w:rPr>
            <w:rStyle w:val="Hyperlink"/>
          </w:rPr>
          <w:t>General questions</w:t>
        </w:r>
        <w:r w:rsidR="00CB75DE">
          <w:rPr>
            <w:webHidden/>
          </w:rPr>
          <w:tab/>
        </w:r>
        <w:r w:rsidR="00CB75DE">
          <w:rPr>
            <w:webHidden/>
          </w:rPr>
          <w:fldChar w:fldCharType="begin"/>
        </w:r>
        <w:r w:rsidR="00CB75DE">
          <w:rPr>
            <w:webHidden/>
          </w:rPr>
          <w:instrText xml:space="preserve"> PAGEREF _Toc169009476 \h </w:instrText>
        </w:r>
        <w:r w:rsidR="00CB75DE">
          <w:rPr>
            <w:webHidden/>
          </w:rPr>
        </w:r>
        <w:r w:rsidR="00CB75DE">
          <w:rPr>
            <w:webHidden/>
          </w:rPr>
          <w:fldChar w:fldCharType="separate"/>
        </w:r>
        <w:r w:rsidR="00CB75DE">
          <w:rPr>
            <w:webHidden/>
          </w:rPr>
          <w:t>11</w:t>
        </w:r>
        <w:r w:rsidR="00CB75DE">
          <w:rPr>
            <w:webHidden/>
          </w:rPr>
          <w:fldChar w:fldCharType="end"/>
        </w:r>
      </w:hyperlink>
    </w:p>
    <w:p w14:paraId="0752AE0E" w14:textId="0F1F555A"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77" w:history="1">
        <w:r w:rsidR="00CB75DE" w:rsidRPr="003F7747">
          <w:rPr>
            <w:rStyle w:val="Hyperlink"/>
          </w:rPr>
          <w:t>Referees</w:t>
        </w:r>
        <w:r w:rsidR="00CB75DE">
          <w:rPr>
            <w:webHidden/>
          </w:rPr>
          <w:tab/>
        </w:r>
        <w:r w:rsidR="00CB75DE">
          <w:rPr>
            <w:webHidden/>
          </w:rPr>
          <w:fldChar w:fldCharType="begin"/>
        </w:r>
        <w:r w:rsidR="00CB75DE">
          <w:rPr>
            <w:webHidden/>
          </w:rPr>
          <w:instrText xml:space="preserve"> PAGEREF _Toc169009477 \h </w:instrText>
        </w:r>
        <w:r w:rsidR="00CB75DE">
          <w:rPr>
            <w:webHidden/>
          </w:rPr>
        </w:r>
        <w:r w:rsidR="00CB75DE">
          <w:rPr>
            <w:webHidden/>
          </w:rPr>
          <w:fldChar w:fldCharType="separate"/>
        </w:r>
        <w:r w:rsidR="00CB75DE">
          <w:rPr>
            <w:webHidden/>
          </w:rPr>
          <w:t>12</w:t>
        </w:r>
        <w:r w:rsidR="00CB75DE">
          <w:rPr>
            <w:webHidden/>
          </w:rPr>
          <w:fldChar w:fldCharType="end"/>
        </w:r>
      </w:hyperlink>
    </w:p>
    <w:p w14:paraId="09EC0A22" w14:textId="45EE4468"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78" w:history="1">
        <w:r w:rsidR="00CB75DE" w:rsidRPr="003F7747">
          <w:rPr>
            <w:rStyle w:val="Hyperlink"/>
          </w:rPr>
          <w:t>About nominations</w:t>
        </w:r>
        <w:r w:rsidR="00CB75DE">
          <w:rPr>
            <w:webHidden/>
          </w:rPr>
          <w:tab/>
        </w:r>
        <w:r w:rsidR="00CB75DE">
          <w:rPr>
            <w:webHidden/>
          </w:rPr>
          <w:fldChar w:fldCharType="begin"/>
        </w:r>
        <w:r w:rsidR="00CB75DE">
          <w:rPr>
            <w:webHidden/>
          </w:rPr>
          <w:instrText xml:space="preserve"> PAGEREF _Toc169009478 \h </w:instrText>
        </w:r>
        <w:r w:rsidR="00CB75DE">
          <w:rPr>
            <w:webHidden/>
          </w:rPr>
        </w:r>
        <w:r w:rsidR="00CB75DE">
          <w:rPr>
            <w:webHidden/>
          </w:rPr>
          <w:fldChar w:fldCharType="separate"/>
        </w:r>
        <w:r w:rsidR="00CB75DE">
          <w:rPr>
            <w:webHidden/>
          </w:rPr>
          <w:t>12</w:t>
        </w:r>
        <w:r w:rsidR="00CB75DE">
          <w:rPr>
            <w:webHidden/>
          </w:rPr>
          <w:fldChar w:fldCharType="end"/>
        </w:r>
      </w:hyperlink>
    </w:p>
    <w:p w14:paraId="3F4D72EC" w14:textId="3FFA8A98"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79" w:history="1">
        <w:r w:rsidR="00CB75DE" w:rsidRPr="003F7747">
          <w:rPr>
            <w:rStyle w:val="Hyperlink"/>
          </w:rPr>
          <w:t>After you’ve submitted your nomination</w:t>
        </w:r>
        <w:r w:rsidR="00CB75DE">
          <w:rPr>
            <w:webHidden/>
          </w:rPr>
          <w:tab/>
        </w:r>
        <w:r w:rsidR="00CB75DE">
          <w:rPr>
            <w:webHidden/>
          </w:rPr>
          <w:fldChar w:fldCharType="begin"/>
        </w:r>
        <w:r w:rsidR="00CB75DE">
          <w:rPr>
            <w:webHidden/>
          </w:rPr>
          <w:instrText xml:space="preserve"> PAGEREF _Toc169009479 \h </w:instrText>
        </w:r>
        <w:r w:rsidR="00CB75DE">
          <w:rPr>
            <w:webHidden/>
          </w:rPr>
        </w:r>
        <w:r w:rsidR="00CB75DE">
          <w:rPr>
            <w:webHidden/>
          </w:rPr>
          <w:fldChar w:fldCharType="separate"/>
        </w:r>
        <w:r w:rsidR="00CB75DE">
          <w:rPr>
            <w:webHidden/>
          </w:rPr>
          <w:t>13</w:t>
        </w:r>
        <w:r w:rsidR="00CB75DE">
          <w:rPr>
            <w:webHidden/>
          </w:rPr>
          <w:fldChar w:fldCharType="end"/>
        </w:r>
      </w:hyperlink>
    </w:p>
    <w:p w14:paraId="193EA6E5" w14:textId="452E0FFA" w:rsidR="00CB75DE" w:rsidRDefault="007B6521">
      <w:pPr>
        <w:pStyle w:val="TOC1"/>
        <w:rPr>
          <w:rFonts w:asciiTheme="minorHAnsi" w:eastAsiaTheme="minorEastAsia" w:hAnsiTheme="minorHAnsi" w:cstheme="minorBidi"/>
          <w:b w:val="0"/>
          <w:kern w:val="2"/>
          <w:sz w:val="24"/>
          <w:szCs w:val="24"/>
          <w:lang w:eastAsia="en-AU"/>
          <w14:ligatures w14:val="standardContextual"/>
        </w:rPr>
      </w:pPr>
      <w:hyperlink w:anchor="_Toc169009480" w:history="1">
        <w:r w:rsidR="00CB75DE" w:rsidRPr="003F7747">
          <w:rPr>
            <w:rStyle w:val="Hyperlink"/>
          </w:rPr>
          <w:t>Terms and conditions</w:t>
        </w:r>
        <w:r w:rsidR="00CB75DE">
          <w:rPr>
            <w:webHidden/>
          </w:rPr>
          <w:tab/>
        </w:r>
        <w:r w:rsidR="00CB75DE">
          <w:rPr>
            <w:webHidden/>
          </w:rPr>
          <w:fldChar w:fldCharType="begin"/>
        </w:r>
        <w:r w:rsidR="00CB75DE">
          <w:rPr>
            <w:webHidden/>
          </w:rPr>
          <w:instrText xml:space="preserve"> PAGEREF _Toc169009480 \h </w:instrText>
        </w:r>
        <w:r w:rsidR="00CB75DE">
          <w:rPr>
            <w:webHidden/>
          </w:rPr>
        </w:r>
        <w:r w:rsidR="00CB75DE">
          <w:rPr>
            <w:webHidden/>
          </w:rPr>
          <w:fldChar w:fldCharType="separate"/>
        </w:r>
        <w:r w:rsidR="00CB75DE">
          <w:rPr>
            <w:webHidden/>
          </w:rPr>
          <w:t>15</w:t>
        </w:r>
        <w:r w:rsidR="00CB75DE">
          <w:rPr>
            <w:webHidden/>
          </w:rPr>
          <w:fldChar w:fldCharType="end"/>
        </w:r>
      </w:hyperlink>
    </w:p>
    <w:p w14:paraId="13956CE5" w14:textId="7DA50B28"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1" w:history="1">
        <w:r w:rsidR="00CB75DE" w:rsidRPr="003F7747">
          <w:rPr>
            <w:rStyle w:val="Hyperlink"/>
          </w:rPr>
          <w:t>Eligibility</w:t>
        </w:r>
        <w:r w:rsidR="00CB75DE">
          <w:rPr>
            <w:webHidden/>
          </w:rPr>
          <w:tab/>
        </w:r>
        <w:r w:rsidR="00CB75DE">
          <w:rPr>
            <w:webHidden/>
          </w:rPr>
          <w:fldChar w:fldCharType="begin"/>
        </w:r>
        <w:r w:rsidR="00CB75DE">
          <w:rPr>
            <w:webHidden/>
          </w:rPr>
          <w:instrText xml:space="preserve"> PAGEREF _Toc169009481 \h </w:instrText>
        </w:r>
        <w:r w:rsidR="00CB75DE">
          <w:rPr>
            <w:webHidden/>
          </w:rPr>
        </w:r>
        <w:r w:rsidR="00CB75DE">
          <w:rPr>
            <w:webHidden/>
          </w:rPr>
          <w:fldChar w:fldCharType="separate"/>
        </w:r>
        <w:r w:rsidR="00CB75DE">
          <w:rPr>
            <w:webHidden/>
          </w:rPr>
          <w:t>15</w:t>
        </w:r>
        <w:r w:rsidR="00CB75DE">
          <w:rPr>
            <w:webHidden/>
          </w:rPr>
          <w:fldChar w:fldCharType="end"/>
        </w:r>
      </w:hyperlink>
    </w:p>
    <w:p w14:paraId="667F4E87" w14:textId="59CD3E2A"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2" w:history="1">
        <w:r w:rsidR="00CB75DE" w:rsidRPr="003F7747">
          <w:rPr>
            <w:rStyle w:val="Hyperlink"/>
          </w:rPr>
          <w:t>Nominator's consent</w:t>
        </w:r>
        <w:r w:rsidR="00CB75DE">
          <w:rPr>
            <w:webHidden/>
          </w:rPr>
          <w:tab/>
        </w:r>
        <w:r w:rsidR="00CB75DE">
          <w:rPr>
            <w:webHidden/>
          </w:rPr>
          <w:fldChar w:fldCharType="begin"/>
        </w:r>
        <w:r w:rsidR="00CB75DE">
          <w:rPr>
            <w:webHidden/>
          </w:rPr>
          <w:instrText xml:space="preserve"> PAGEREF _Toc169009482 \h </w:instrText>
        </w:r>
        <w:r w:rsidR="00CB75DE">
          <w:rPr>
            <w:webHidden/>
          </w:rPr>
        </w:r>
        <w:r w:rsidR="00CB75DE">
          <w:rPr>
            <w:webHidden/>
          </w:rPr>
          <w:fldChar w:fldCharType="separate"/>
        </w:r>
        <w:r w:rsidR="00CB75DE">
          <w:rPr>
            <w:webHidden/>
          </w:rPr>
          <w:t>15</w:t>
        </w:r>
        <w:r w:rsidR="00CB75DE">
          <w:rPr>
            <w:webHidden/>
          </w:rPr>
          <w:fldChar w:fldCharType="end"/>
        </w:r>
      </w:hyperlink>
    </w:p>
    <w:p w14:paraId="3CF479DE" w14:textId="47741751"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3" w:history="1">
        <w:r w:rsidR="00CB75DE" w:rsidRPr="003F7747">
          <w:rPr>
            <w:rStyle w:val="Hyperlink"/>
          </w:rPr>
          <w:t>Nominee's consent</w:t>
        </w:r>
        <w:r w:rsidR="00CB75DE">
          <w:rPr>
            <w:webHidden/>
          </w:rPr>
          <w:tab/>
        </w:r>
        <w:r w:rsidR="00CB75DE">
          <w:rPr>
            <w:webHidden/>
          </w:rPr>
          <w:fldChar w:fldCharType="begin"/>
        </w:r>
        <w:r w:rsidR="00CB75DE">
          <w:rPr>
            <w:webHidden/>
          </w:rPr>
          <w:instrText xml:space="preserve"> PAGEREF _Toc169009483 \h </w:instrText>
        </w:r>
        <w:r w:rsidR="00CB75DE">
          <w:rPr>
            <w:webHidden/>
          </w:rPr>
        </w:r>
        <w:r w:rsidR="00CB75DE">
          <w:rPr>
            <w:webHidden/>
          </w:rPr>
          <w:fldChar w:fldCharType="separate"/>
        </w:r>
        <w:r w:rsidR="00CB75DE">
          <w:rPr>
            <w:webHidden/>
          </w:rPr>
          <w:t>15</w:t>
        </w:r>
        <w:r w:rsidR="00CB75DE">
          <w:rPr>
            <w:webHidden/>
          </w:rPr>
          <w:fldChar w:fldCharType="end"/>
        </w:r>
      </w:hyperlink>
    </w:p>
    <w:p w14:paraId="09F417E9" w14:textId="0C4AAB4B"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4" w:history="1">
        <w:r w:rsidR="00CB75DE" w:rsidRPr="003F7747">
          <w:rPr>
            <w:rStyle w:val="Hyperlink"/>
          </w:rPr>
          <w:t>Privacy statement</w:t>
        </w:r>
        <w:r w:rsidR="00CB75DE">
          <w:rPr>
            <w:webHidden/>
          </w:rPr>
          <w:tab/>
        </w:r>
        <w:r w:rsidR="00CB75DE">
          <w:rPr>
            <w:webHidden/>
          </w:rPr>
          <w:fldChar w:fldCharType="begin"/>
        </w:r>
        <w:r w:rsidR="00CB75DE">
          <w:rPr>
            <w:webHidden/>
          </w:rPr>
          <w:instrText xml:space="preserve"> PAGEREF _Toc169009484 \h </w:instrText>
        </w:r>
        <w:r w:rsidR="00CB75DE">
          <w:rPr>
            <w:webHidden/>
          </w:rPr>
        </w:r>
        <w:r w:rsidR="00CB75DE">
          <w:rPr>
            <w:webHidden/>
          </w:rPr>
          <w:fldChar w:fldCharType="separate"/>
        </w:r>
        <w:r w:rsidR="00CB75DE">
          <w:rPr>
            <w:webHidden/>
          </w:rPr>
          <w:t>16</w:t>
        </w:r>
        <w:r w:rsidR="00CB75DE">
          <w:rPr>
            <w:webHidden/>
          </w:rPr>
          <w:fldChar w:fldCharType="end"/>
        </w:r>
      </w:hyperlink>
    </w:p>
    <w:p w14:paraId="74460C73" w14:textId="6795DE2A"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5" w:history="1">
        <w:r w:rsidR="00CB75DE" w:rsidRPr="003F7747">
          <w:rPr>
            <w:rStyle w:val="Hyperlink"/>
          </w:rPr>
          <w:t>Liability</w:t>
        </w:r>
        <w:r w:rsidR="00CB75DE">
          <w:rPr>
            <w:webHidden/>
          </w:rPr>
          <w:tab/>
        </w:r>
        <w:r w:rsidR="00CB75DE">
          <w:rPr>
            <w:webHidden/>
          </w:rPr>
          <w:fldChar w:fldCharType="begin"/>
        </w:r>
        <w:r w:rsidR="00CB75DE">
          <w:rPr>
            <w:webHidden/>
          </w:rPr>
          <w:instrText xml:space="preserve"> PAGEREF _Toc169009485 \h </w:instrText>
        </w:r>
        <w:r w:rsidR="00CB75DE">
          <w:rPr>
            <w:webHidden/>
          </w:rPr>
        </w:r>
        <w:r w:rsidR="00CB75DE">
          <w:rPr>
            <w:webHidden/>
          </w:rPr>
          <w:fldChar w:fldCharType="separate"/>
        </w:r>
        <w:r w:rsidR="00CB75DE">
          <w:rPr>
            <w:webHidden/>
          </w:rPr>
          <w:t>16</w:t>
        </w:r>
        <w:r w:rsidR="00CB75DE">
          <w:rPr>
            <w:webHidden/>
          </w:rPr>
          <w:fldChar w:fldCharType="end"/>
        </w:r>
      </w:hyperlink>
    </w:p>
    <w:p w14:paraId="3E588A91" w14:textId="1D9887B1"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6" w:history="1">
        <w:r w:rsidR="00CB75DE" w:rsidRPr="003F7747">
          <w:rPr>
            <w:rStyle w:val="Hyperlink"/>
          </w:rPr>
          <w:t>Nomination process</w:t>
        </w:r>
        <w:r w:rsidR="00CB75DE">
          <w:rPr>
            <w:webHidden/>
          </w:rPr>
          <w:tab/>
        </w:r>
        <w:r w:rsidR="00CB75DE">
          <w:rPr>
            <w:webHidden/>
          </w:rPr>
          <w:fldChar w:fldCharType="begin"/>
        </w:r>
        <w:r w:rsidR="00CB75DE">
          <w:rPr>
            <w:webHidden/>
          </w:rPr>
          <w:instrText xml:space="preserve"> PAGEREF _Toc169009486 \h </w:instrText>
        </w:r>
        <w:r w:rsidR="00CB75DE">
          <w:rPr>
            <w:webHidden/>
          </w:rPr>
        </w:r>
        <w:r w:rsidR="00CB75DE">
          <w:rPr>
            <w:webHidden/>
          </w:rPr>
          <w:fldChar w:fldCharType="separate"/>
        </w:r>
        <w:r w:rsidR="00CB75DE">
          <w:rPr>
            <w:webHidden/>
          </w:rPr>
          <w:t>16</w:t>
        </w:r>
        <w:r w:rsidR="00CB75DE">
          <w:rPr>
            <w:webHidden/>
          </w:rPr>
          <w:fldChar w:fldCharType="end"/>
        </w:r>
      </w:hyperlink>
    </w:p>
    <w:p w14:paraId="65C8C101" w14:textId="19CB1E89"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7" w:history="1">
        <w:r w:rsidR="00CB75DE" w:rsidRPr="003F7747">
          <w:rPr>
            <w:rStyle w:val="Hyperlink"/>
          </w:rPr>
          <w:t>Screening</w:t>
        </w:r>
        <w:r w:rsidR="00CB75DE">
          <w:rPr>
            <w:webHidden/>
          </w:rPr>
          <w:tab/>
        </w:r>
        <w:r w:rsidR="00CB75DE">
          <w:rPr>
            <w:webHidden/>
          </w:rPr>
          <w:fldChar w:fldCharType="begin"/>
        </w:r>
        <w:r w:rsidR="00CB75DE">
          <w:rPr>
            <w:webHidden/>
          </w:rPr>
          <w:instrText xml:space="preserve"> PAGEREF _Toc169009487 \h </w:instrText>
        </w:r>
        <w:r w:rsidR="00CB75DE">
          <w:rPr>
            <w:webHidden/>
          </w:rPr>
        </w:r>
        <w:r w:rsidR="00CB75DE">
          <w:rPr>
            <w:webHidden/>
          </w:rPr>
          <w:fldChar w:fldCharType="separate"/>
        </w:r>
        <w:r w:rsidR="00CB75DE">
          <w:rPr>
            <w:webHidden/>
          </w:rPr>
          <w:t>17</w:t>
        </w:r>
        <w:r w:rsidR="00CB75DE">
          <w:rPr>
            <w:webHidden/>
          </w:rPr>
          <w:fldChar w:fldCharType="end"/>
        </w:r>
      </w:hyperlink>
    </w:p>
    <w:p w14:paraId="61A12585" w14:textId="204E34C5"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8" w:history="1">
        <w:r w:rsidR="00CB75DE" w:rsidRPr="003F7747">
          <w:rPr>
            <w:rStyle w:val="Hyperlink"/>
          </w:rPr>
          <w:t>Judging and selection</w:t>
        </w:r>
        <w:r w:rsidR="00CB75DE">
          <w:rPr>
            <w:webHidden/>
          </w:rPr>
          <w:tab/>
        </w:r>
        <w:r w:rsidR="00CB75DE">
          <w:rPr>
            <w:webHidden/>
          </w:rPr>
          <w:fldChar w:fldCharType="begin"/>
        </w:r>
        <w:r w:rsidR="00CB75DE">
          <w:rPr>
            <w:webHidden/>
          </w:rPr>
          <w:instrText xml:space="preserve"> PAGEREF _Toc169009488 \h </w:instrText>
        </w:r>
        <w:r w:rsidR="00CB75DE">
          <w:rPr>
            <w:webHidden/>
          </w:rPr>
        </w:r>
        <w:r w:rsidR="00CB75DE">
          <w:rPr>
            <w:webHidden/>
          </w:rPr>
          <w:fldChar w:fldCharType="separate"/>
        </w:r>
        <w:r w:rsidR="00CB75DE">
          <w:rPr>
            <w:webHidden/>
          </w:rPr>
          <w:t>17</w:t>
        </w:r>
        <w:r w:rsidR="00CB75DE">
          <w:rPr>
            <w:webHidden/>
          </w:rPr>
          <w:fldChar w:fldCharType="end"/>
        </w:r>
      </w:hyperlink>
    </w:p>
    <w:p w14:paraId="7E293734" w14:textId="692AC8BB"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89" w:history="1">
        <w:r w:rsidR="00CB75DE" w:rsidRPr="003F7747">
          <w:rPr>
            <w:rStyle w:val="Hyperlink"/>
          </w:rPr>
          <w:t>Awards and recognition</w:t>
        </w:r>
        <w:r w:rsidR="00CB75DE">
          <w:rPr>
            <w:webHidden/>
          </w:rPr>
          <w:tab/>
        </w:r>
        <w:r w:rsidR="00CB75DE">
          <w:rPr>
            <w:webHidden/>
          </w:rPr>
          <w:fldChar w:fldCharType="begin"/>
        </w:r>
        <w:r w:rsidR="00CB75DE">
          <w:rPr>
            <w:webHidden/>
          </w:rPr>
          <w:instrText xml:space="preserve"> PAGEREF _Toc169009489 \h </w:instrText>
        </w:r>
        <w:r w:rsidR="00CB75DE">
          <w:rPr>
            <w:webHidden/>
          </w:rPr>
        </w:r>
        <w:r w:rsidR="00CB75DE">
          <w:rPr>
            <w:webHidden/>
          </w:rPr>
          <w:fldChar w:fldCharType="separate"/>
        </w:r>
        <w:r w:rsidR="00CB75DE">
          <w:rPr>
            <w:webHidden/>
          </w:rPr>
          <w:t>17</w:t>
        </w:r>
        <w:r w:rsidR="00CB75DE">
          <w:rPr>
            <w:webHidden/>
          </w:rPr>
          <w:fldChar w:fldCharType="end"/>
        </w:r>
      </w:hyperlink>
    </w:p>
    <w:p w14:paraId="0E37C892" w14:textId="4D602343"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90" w:history="1">
        <w:r w:rsidR="00CB75DE" w:rsidRPr="003F7747">
          <w:rPr>
            <w:rStyle w:val="Hyperlink"/>
          </w:rPr>
          <w:t>Privacy statement</w:t>
        </w:r>
        <w:r w:rsidR="00CB75DE">
          <w:rPr>
            <w:webHidden/>
          </w:rPr>
          <w:tab/>
        </w:r>
        <w:r w:rsidR="00CB75DE">
          <w:rPr>
            <w:webHidden/>
          </w:rPr>
          <w:fldChar w:fldCharType="begin"/>
        </w:r>
        <w:r w:rsidR="00CB75DE">
          <w:rPr>
            <w:webHidden/>
          </w:rPr>
          <w:instrText xml:space="preserve"> PAGEREF _Toc169009490 \h </w:instrText>
        </w:r>
        <w:r w:rsidR="00CB75DE">
          <w:rPr>
            <w:webHidden/>
          </w:rPr>
        </w:r>
        <w:r w:rsidR="00CB75DE">
          <w:rPr>
            <w:webHidden/>
          </w:rPr>
          <w:fldChar w:fldCharType="separate"/>
        </w:r>
        <w:r w:rsidR="00CB75DE">
          <w:rPr>
            <w:webHidden/>
          </w:rPr>
          <w:t>18</w:t>
        </w:r>
        <w:r w:rsidR="00CB75DE">
          <w:rPr>
            <w:webHidden/>
          </w:rPr>
          <w:fldChar w:fldCharType="end"/>
        </w:r>
      </w:hyperlink>
    </w:p>
    <w:p w14:paraId="0D163420" w14:textId="67827AB4"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91" w:history="1">
        <w:r w:rsidR="00CB75DE" w:rsidRPr="003F7747">
          <w:rPr>
            <w:rStyle w:val="Hyperlink"/>
          </w:rPr>
          <w:t>Privacy policy</w:t>
        </w:r>
        <w:r w:rsidR="00CB75DE">
          <w:rPr>
            <w:webHidden/>
          </w:rPr>
          <w:tab/>
        </w:r>
        <w:r w:rsidR="00CB75DE">
          <w:rPr>
            <w:webHidden/>
          </w:rPr>
          <w:fldChar w:fldCharType="begin"/>
        </w:r>
        <w:r w:rsidR="00CB75DE">
          <w:rPr>
            <w:webHidden/>
          </w:rPr>
          <w:instrText xml:space="preserve"> PAGEREF _Toc169009491 \h </w:instrText>
        </w:r>
        <w:r w:rsidR="00CB75DE">
          <w:rPr>
            <w:webHidden/>
          </w:rPr>
        </w:r>
        <w:r w:rsidR="00CB75DE">
          <w:rPr>
            <w:webHidden/>
          </w:rPr>
          <w:fldChar w:fldCharType="separate"/>
        </w:r>
        <w:r w:rsidR="00CB75DE">
          <w:rPr>
            <w:webHidden/>
          </w:rPr>
          <w:t>18</w:t>
        </w:r>
        <w:r w:rsidR="00CB75DE">
          <w:rPr>
            <w:webHidden/>
          </w:rPr>
          <w:fldChar w:fldCharType="end"/>
        </w:r>
      </w:hyperlink>
    </w:p>
    <w:p w14:paraId="27DA741C" w14:textId="21F8CCA3" w:rsidR="00CB75DE" w:rsidRDefault="007B6521">
      <w:pPr>
        <w:pStyle w:val="TOC2"/>
        <w:rPr>
          <w:rFonts w:asciiTheme="minorHAnsi" w:eastAsiaTheme="minorEastAsia" w:hAnsiTheme="minorHAnsi" w:cstheme="minorBidi"/>
          <w:kern w:val="2"/>
          <w:sz w:val="24"/>
          <w:szCs w:val="24"/>
          <w:lang w:eastAsia="en-AU"/>
          <w14:ligatures w14:val="standardContextual"/>
        </w:rPr>
      </w:pPr>
      <w:hyperlink w:anchor="_Toc169009492" w:history="1">
        <w:r w:rsidR="00CB75DE" w:rsidRPr="003F7747">
          <w:rPr>
            <w:rStyle w:val="Hyperlink"/>
          </w:rPr>
          <w:t>Liability</w:t>
        </w:r>
        <w:r w:rsidR="00CB75DE">
          <w:rPr>
            <w:webHidden/>
          </w:rPr>
          <w:tab/>
        </w:r>
        <w:r w:rsidR="00CB75DE">
          <w:rPr>
            <w:webHidden/>
          </w:rPr>
          <w:fldChar w:fldCharType="begin"/>
        </w:r>
        <w:r w:rsidR="00CB75DE">
          <w:rPr>
            <w:webHidden/>
          </w:rPr>
          <w:instrText xml:space="preserve"> PAGEREF _Toc169009492 \h </w:instrText>
        </w:r>
        <w:r w:rsidR="00CB75DE">
          <w:rPr>
            <w:webHidden/>
          </w:rPr>
        </w:r>
        <w:r w:rsidR="00CB75DE">
          <w:rPr>
            <w:webHidden/>
          </w:rPr>
          <w:fldChar w:fldCharType="separate"/>
        </w:r>
        <w:r w:rsidR="00CB75DE">
          <w:rPr>
            <w:webHidden/>
          </w:rPr>
          <w:t>18</w:t>
        </w:r>
        <w:r w:rsidR="00CB75DE">
          <w:rPr>
            <w:webHidden/>
          </w:rPr>
          <w:fldChar w:fldCharType="end"/>
        </w:r>
      </w:hyperlink>
    </w:p>
    <w:p w14:paraId="623B2D43" w14:textId="02A530C4"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02258D">
          <w:headerReference w:type="default" r:id="rId15"/>
          <w:footerReference w:type="default" r:id="rId16"/>
          <w:headerReference w:type="first" r:id="rId17"/>
          <w:type w:val="continuous"/>
          <w:pgSz w:w="11906" w:h="16838" w:code="9"/>
          <w:pgMar w:top="1418" w:right="851" w:bottom="851" w:left="851" w:header="851" w:footer="567" w:gutter="0"/>
          <w:cols w:space="340"/>
          <w:titlePg/>
          <w:docGrid w:linePitch="360"/>
        </w:sectPr>
      </w:pPr>
    </w:p>
    <w:p w14:paraId="7AD892A3" w14:textId="77777777" w:rsidR="0002258D" w:rsidRDefault="0002258D">
      <w:pPr>
        <w:spacing w:after="0" w:line="240" w:lineRule="auto"/>
        <w:rPr>
          <w:rFonts w:eastAsia="MS Gothic" w:cs="Arial"/>
          <w:bCs/>
          <w:color w:val="FF6E01" w:themeColor="accent1"/>
          <w:kern w:val="32"/>
          <w:sz w:val="52"/>
          <w:szCs w:val="52"/>
        </w:rPr>
      </w:pPr>
      <w:bookmarkStart w:id="0" w:name="_Toc168307695"/>
      <w:bookmarkStart w:id="1" w:name="_Toc66794860"/>
      <w:r>
        <w:br w:type="page"/>
      </w:r>
    </w:p>
    <w:p w14:paraId="0A8F3FE5" w14:textId="4C3DD31B" w:rsidR="0002258D" w:rsidRDefault="0002258D" w:rsidP="0002258D">
      <w:pPr>
        <w:pStyle w:val="Heading1"/>
      </w:pPr>
      <w:bookmarkStart w:id="2" w:name="_Toc169009461"/>
      <w:r>
        <w:lastRenderedPageBreak/>
        <w:t>About the Awards</w:t>
      </w:r>
      <w:bookmarkEnd w:id="0"/>
      <w:bookmarkEnd w:id="2"/>
    </w:p>
    <w:p w14:paraId="3492E379" w14:textId="77777777" w:rsidR="0002258D" w:rsidRDefault="0002258D" w:rsidP="0002258D">
      <w:pPr>
        <w:pStyle w:val="Body"/>
      </w:pPr>
      <w:bookmarkStart w:id="3" w:name="_Hlk40811880"/>
      <w:r>
        <w:t>The Victorian Seniors Festival creates opportunities for senior Victorians to participate in fun, free and low-cost events throughout October. The Festival encourages active ageing as well as social and community participation. Over 2,000 events will be delivered by the Victorian Government, all 79 local councils, community and cultural organisations, and commercial partners.</w:t>
      </w:r>
    </w:p>
    <w:bookmarkEnd w:id="3"/>
    <w:p w14:paraId="022D640A" w14:textId="77777777" w:rsidR="0002258D" w:rsidRDefault="0002258D" w:rsidP="0002258D">
      <w:pPr>
        <w:pStyle w:val="Body"/>
      </w:pPr>
      <w:r>
        <w:t>The annual Victorian Senior of the Year Awards are a feature of the Festival. These awards recognise and celebrate the talents, achievements and contributions of older Victorians to their communities.</w:t>
      </w:r>
    </w:p>
    <w:p w14:paraId="22638743" w14:textId="77777777" w:rsidR="0002258D" w:rsidRDefault="0002258D" w:rsidP="0002258D">
      <w:pPr>
        <w:pStyle w:val="Heading2"/>
      </w:pPr>
      <w:bookmarkStart w:id="4" w:name="_Toc168307696"/>
      <w:bookmarkStart w:id="5" w:name="_Toc169009462"/>
      <w:r>
        <w:t>Theme</w:t>
      </w:r>
      <w:bookmarkEnd w:id="4"/>
      <w:bookmarkEnd w:id="5"/>
    </w:p>
    <w:p w14:paraId="5F48CE96" w14:textId="77777777" w:rsidR="0002258D" w:rsidRDefault="0002258D" w:rsidP="0002258D">
      <w:pPr>
        <w:pStyle w:val="Body"/>
      </w:pPr>
      <w:r>
        <w:t>The theme of the 2024 Victorian Seniors Festival is ‘Explore. Engage. Evolve.’</w:t>
      </w:r>
    </w:p>
    <w:p w14:paraId="072A38A5" w14:textId="77777777" w:rsidR="0002258D" w:rsidRDefault="0002258D" w:rsidP="0002258D">
      <w:pPr>
        <w:pStyle w:val="Bullet1"/>
      </w:pPr>
      <w:r>
        <w:t>The theme encourages older Victorians to stay curious and connected by exploring new activities, meeting new people, and changing how we think of ageing.</w:t>
      </w:r>
    </w:p>
    <w:p w14:paraId="79CBD7D9" w14:textId="77777777" w:rsidR="0002258D" w:rsidRDefault="0002258D" w:rsidP="0002258D">
      <w:pPr>
        <w:pStyle w:val="Heading1"/>
      </w:pPr>
      <w:bookmarkStart w:id="6" w:name="_Toc168307697"/>
      <w:bookmarkStart w:id="7" w:name="_Toc169009463"/>
      <w:r>
        <w:t>Key stages and dates</w:t>
      </w:r>
      <w:bookmarkEnd w:id="6"/>
      <w:bookmarkEnd w:id="7"/>
    </w:p>
    <w:tbl>
      <w:tblPr>
        <w:tblStyle w:val="TableGrid"/>
        <w:tblW w:w="6381" w:type="dxa"/>
        <w:tblLook w:val="06A0" w:firstRow="1" w:lastRow="0" w:firstColumn="1" w:lastColumn="0" w:noHBand="1" w:noVBand="1"/>
      </w:tblPr>
      <w:tblGrid>
        <w:gridCol w:w="3397"/>
        <w:gridCol w:w="2984"/>
      </w:tblGrid>
      <w:tr w:rsidR="0002258D" w14:paraId="4FE9C092" w14:textId="77777777">
        <w:trPr>
          <w:tblHeader/>
        </w:trPr>
        <w:tc>
          <w:tcPr>
            <w:tcW w:w="3397" w:type="dxa"/>
          </w:tcPr>
          <w:p w14:paraId="1C248BBB" w14:textId="77777777" w:rsidR="0002258D" w:rsidRPr="00CB3285" w:rsidRDefault="0002258D">
            <w:pPr>
              <w:pStyle w:val="Tablecolhead"/>
            </w:pPr>
            <w:r>
              <w:t>Milestone</w:t>
            </w:r>
          </w:p>
        </w:tc>
        <w:tc>
          <w:tcPr>
            <w:tcW w:w="2984" w:type="dxa"/>
          </w:tcPr>
          <w:p w14:paraId="41114DFD" w14:textId="77777777" w:rsidR="0002258D" w:rsidRDefault="0002258D">
            <w:pPr>
              <w:pStyle w:val="Tablecolhead"/>
            </w:pPr>
            <w:r>
              <w:t>Due Date</w:t>
            </w:r>
          </w:p>
        </w:tc>
      </w:tr>
      <w:tr w:rsidR="0002258D" w14:paraId="3BA7E5B1" w14:textId="77777777">
        <w:tc>
          <w:tcPr>
            <w:tcW w:w="3397" w:type="dxa"/>
          </w:tcPr>
          <w:p w14:paraId="558D7CD3" w14:textId="77777777" w:rsidR="0002258D" w:rsidRPr="00335E35" w:rsidRDefault="0002258D">
            <w:pPr>
              <w:pStyle w:val="Tabletext"/>
            </w:pPr>
            <w:r w:rsidRPr="00335E35">
              <w:t>Nominations open</w:t>
            </w:r>
          </w:p>
        </w:tc>
        <w:tc>
          <w:tcPr>
            <w:tcW w:w="2984" w:type="dxa"/>
          </w:tcPr>
          <w:p w14:paraId="2FFA980D" w14:textId="77777777" w:rsidR="0002258D" w:rsidRPr="00335E35" w:rsidRDefault="0002258D">
            <w:pPr>
              <w:pStyle w:val="Tabletext"/>
            </w:pPr>
            <w:r>
              <w:t>Monday 17 June</w:t>
            </w:r>
          </w:p>
        </w:tc>
      </w:tr>
      <w:tr w:rsidR="0002258D" w14:paraId="77E4BEDF" w14:textId="77777777">
        <w:tc>
          <w:tcPr>
            <w:tcW w:w="3397" w:type="dxa"/>
          </w:tcPr>
          <w:p w14:paraId="33238F45" w14:textId="77777777" w:rsidR="0002258D" w:rsidRDefault="0002258D">
            <w:pPr>
              <w:pStyle w:val="Tabletext"/>
            </w:pPr>
            <w:r>
              <w:t>Nominations close</w:t>
            </w:r>
          </w:p>
        </w:tc>
        <w:tc>
          <w:tcPr>
            <w:tcW w:w="2984" w:type="dxa"/>
          </w:tcPr>
          <w:p w14:paraId="763C06FB" w14:textId="77777777" w:rsidR="0002258D" w:rsidRDefault="0002258D">
            <w:pPr>
              <w:pStyle w:val="Tabletext"/>
            </w:pPr>
            <w:r>
              <w:t>11.59pm, Sunday 11 August</w:t>
            </w:r>
          </w:p>
        </w:tc>
      </w:tr>
      <w:tr w:rsidR="0002258D" w:rsidRPr="00FA39B2" w14:paraId="0C5E1A8C" w14:textId="77777777">
        <w:tc>
          <w:tcPr>
            <w:tcW w:w="3397" w:type="dxa"/>
          </w:tcPr>
          <w:p w14:paraId="1D7B5C3D" w14:textId="77777777" w:rsidR="0002258D" w:rsidRPr="00FA39B2" w:rsidRDefault="0002258D">
            <w:pPr>
              <w:pStyle w:val="Tabletext"/>
            </w:pPr>
            <w:r>
              <w:t>Judging period</w:t>
            </w:r>
          </w:p>
        </w:tc>
        <w:tc>
          <w:tcPr>
            <w:tcW w:w="2984" w:type="dxa"/>
          </w:tcPr>
          <w:p w14:paraId="208E40F1" w14:textId="77777777" w:rsidR="0002258D" w:rsidRPr="00FA39B2" w:rsidRDefault="0002258D">
            <w:pPr>
              <w:pStyle w:val="Tabletext"/>
            </w:pPr>
            <w:r>
              <w:t>Late August</w:t>
            </w:r>
          </w:p>
        </w:tc>
      </w:tr>
      <w:tr w:rsidR="0002258D" w14:paraId="10F1D27E" w14:textId="77777777">
        <w:tc>
          <w:tcPr>
            <w:tcW w:w="3397" w:type="dxa"/>
          </w:tcPr>
          <w:p w14:paraId="112D1ACB" w14:textId="77777777" w:rsidR="0002258D" w:rsidRDefault="0002258D">
            <w:pPr>
              <w:pStyle w:val="Tabletext"/>
            </w:pPr>
            <w:r>
              <w:t xml:space="preserve">Screening phase </w:t>
            </w:r>
          </w:p>
        </w:tc>
        <w:tc>
          <w:tcPr>
            <w:tcW w:w="2984" w:type="dxa"/>
          </w:tcPr>
          <w:p w14:paraId="0A699E7D" w14:textId="77777777" w:rsidR="0002258D" w:rsidRPr="00335E35" w:rsidRDefault="0002258D">
            <w:pPr>
              <w:pStyle w:val="Tabletext"/>
            </w:pPr>
            <w:r>
              <w:t>28 August – 8 September</w:t>
            </w:r>
          </w:p>
        </w:tc>
      </w:tr>
      <w:tr w:rsidR="0002258D" w14:paraId="4AC6B58B" w14:textId="77777777">
        <w:tc>
          <w:tcPr>
            <w:tcW w:w="3397" w:type="dxa"/>
          </w:tcPr>
          <w:p w14:paraId="2824DE47" w14:textId="77777777" w:rsidR="0002258D" w:rsidRDefault="0002258D">
            <w:pPr>
              <w:pStyle w:val="Tabletext"/>
            </w:pPr>
            <w:r>
              <w:t>Awards ceremony</w:t>
            </w:r>
          </w:p>
        </w:tc>
        <w:tc>
          <w:tcPr>
            <w:tcW w:w="2984" w:type="dxa"/>
          </w:tcPr>
          <w:p w14:paraId="29700D9B" w14:textId="77777777" w:rsidR="0002258D" w:rsidRDefault="0002258D">
            <w:pPr>
              <w:pStyle w:val="Tabletext"/>
            </w:pPr>
            <w:r>
              <w:t>Thursday 24 October</w:t>
            </w:r>
          </w:p>
        </w:tc>
      </w:tr>
    </w:tbl>
    <w:p w14:paraId="442F8537" w14:textId="77777777" w:rsidR="0002258D" w:rsidRDefault="0002258D" w:rsidP="0002258D">
      <w:pPr>
        <w:pStyle w:val="Heading1"/>
      </w:pPr>
      <w:bookmarkStart w:id="8" w:name="_Toc168307698"/>
      <w:bookmarkStart w:id="9" w:name="_Toc169009464"/>
      <w:r>
        <w:t>Award categories</w:t>
      </w:r>
      <w:bookmarkEnd w:id="8"/>
      <w:bookmarkEnd w:id="9"/>
    </w:p>
    <w:p w14:paraId="6E166226" w14:textId="77777777" w:rsidR="0002258D" w:rsidRPr="00397AD7" w:rsidRDefault="0002258D" w:rsidP="0002258D">
      <w:pPr>
        <w:pStyle w:val="Body"/>
      </w:pPr>
      <w:r>
        <w:rPr>
          <w:rStyle w:val="normaltextrun"/>
        </w:rPr>
        <w:t>The a</w:t>
      </w:r>
      <w:r w:rsidRPr="00397AD7">
        <w:rPr>
          <w:rStyle w:val="normaltextrun"/>
        </w:rPr>
        <w:t>ward categories are:</w:t>
      </w:r>
      <w:r w:rsidRPr="00397AD7">
        <w:rPr>
          <w:rStyle w:val="eop"/>
        </w:rPr>
        <w:t> </w:t>
      </w:r>
    </w:p>
    <w:p w14:paraId="6BC03D78" w14:textId="77777777" w:rsidR="0002258D" w:rsidRDefault="0002258D" w:rsidP="0002258D">
      <w:pPr>
        <w:pStyle w:val="Bullet1"/>
        <w:rPr>
          <w:sz w:val="24"/>
          <w:szCs w:val="24"/>
        </w:rPr>
      </w:pPr>
      <w:r>
        <w:rPr>
          <w:rStyle w:val="normaltextrun"/>
          <w:rFonts w:cs="Arial"/>
          <w:b/>
          <w:bCs/>
        </w:rPr>
        <w:t xml:space="preserve">Premier’s Award for Victorian Senior of the Year </w:t>
      </w:r>
      <w:r>
        <w:rPr>
          <w:rStyle w:val="normaltextrun"/>
          <w:rFonts w:cs="Arial"/>
        </w:rPr>
        <w:t>for an outstanding contribution by an individual to their local community and Victoria. </w:t>
      </w:r>
      <w:r>
        <w:rPr>
          <w:rStyle w:val="eop"/>
          <w:rFonts w:cs="Arial"/>
        </w:rPr>
        <w:t> </w:t>
      </w:r>
    </w:p>
    <w:p w14:paraId="49031390" w14:textId="77777777" w:rsidR="0002258D" w:rsidRDefault="0002258D" w:rsidP="0002258D">
      <w:pPr>
        <w:pStyle w:val="Bullet1"/>
      </w:pPr>
      <w:r>
        <w:rPr>
          <w:rStyle w:val="normaltextrun"/>
          <w:rFonts w:cs="Arial"/>
          <w:b/>
          <w:bCs/>
        </w:rPr>
        <w:t>Promotion of Multiculturalism Award</w:t>
      </w:r>
      <w:r>
        <w:rPr>
          <w:rStyle w:val="normaltextrun"/>
          <w:rFonts w:cs="Arial"/>
        </w:rPr>
        <w:t xml:space="preserve"> to an individual for a significant contribution to promoting the benefits of cultural diversity in their local community or in the broader community. </w:t>
      </w:r>
      <w:r>
        <w:rPr>
          <w:rStyle w:val="eop"/>
          <w:rFonts w:cs="Arial"/>
        </w:rPr>
        <w:t> </w:t>
      </w:r>
    </w:p>
    <w:p w14:paraId="1612559B" w14:textId="77777777" w:rsidR="0002258D" w:rsidRDefault="0002258D" w:rsidP="0002258D">
      <w:pPr>
        <w:pStyle w:val="Bullet1"/>
      </w:pPr>
      <w:r>
        <w:rPr>
          <w:rStyle w:val="normaltextrun"/>
          <w:rFonts w:cs="Arial"/>
          <w:b/>
          <w:bCs/>
        </w:rPr>
        <w:t xml:space="preserve">Healthy and Active Living Award </w:t>
      </w:r>
      <w:r>
        <w:rPr>
          <w:rStyle w:val="normaltextrun"/>
          <w:rFonts w:cs="Arial"/>
        </w:rPr>
        <w:t>to an individual for helping to create active and healthy communities through community involvement and as a role model. </w:t>
      </w:r>
      <w:r>
        <w:rPr>
          <w:rStyle w:val="eop"/>
          <w:rFonts w:cs="Arial"/>
        </w:rPr>
        <w:t> </w:t>
      </w:r>
    </w:p>
    <w:p w14:paraId="586ACA10" w14:textId="77777777" w:rsidR="0002258D" w:rsidRDefault="0002258D" w:rsidP="0002258D">
      <w:pPr>
        <w:pStyle w:val="Bullet1"/>
      </w:pPr>
      <w:r>
        <w:rPr>
          <w:rStyle w:val="normaltextrun"/>
          <w:rFonts w:cs="Arial"/>
          <w:b/>
          <w:bCs/>
        </w:rPr>
        <w:t>Veteran Community Award</w:t>
      </w:r>
      <w:r>
        <w:rPr>
          <w:rStyle w:val="normaltextrun"/>
          <w:rFonts w:cs="Arial"/>
        </w:rPr>
        <w:t xml:space="preserve"> to an individual for an exceptional contribution to the veteran community. The recipient of the award does not need to be a veteran. </w:t>
      </w:r>
      <w:r>
        <w:rPr>
          <w:rStyle w:val="eop"/>
          <w:rFonts w:cs="Arial"/>
        </w:rPr>
        <w:t> </w:t>
      </w:r>
    </w:p>
    <w:p w14:paraId="13D6AED8" w14:textId="77777777" w:rsidR="0002258D" w:rsidRDefault="0002258D" w:rsidP="0002258D">
      <w:pPr>
        <w:pStyle w:val="Bullet1"/>
      </w:pPr>
      <w:r>
        <w:rPr>
          <w:rStyle w:val="normaltextrun"/>
          <w:rFonts w:cs="Arial"/>
          <w:b/>
          <w:bCs/>
        </w:rPr>
        <w:t>Ageing Well Award</w:t>
      </w:r>
      <w:r>
        <w:rPr>
          <w:rStyle w:val="normaltextrun"/>
          <w:rFonts w:cs="Arial"/>
        </w:rPr>
        <w:t xml:space="preserve"> to an individual who has worked to combat ageism, promote social justice and engaged with their community to support ageing well initiatives.</w:t>
      </w:r>
      <w:r>
        <w:rPr>
          <w:rStyle w:val="eop"/>
          <w:rFonts w:cs="Arial"/>
        </w:rPr>
        <w:t> </w:t>
      </w:r>
    </w:p>
    <w:p w14:paraId="2DFE3E94" w14:textId="77777777" w:rsidR="0002258D" w:rsidRPr="00255720" w:rsidRDefault="0002258D" w:rsidP="0002258D">
      <w:pPr>
        <w:pStyle w:val="Bullet1"/>
        <w:rPr>
          <w:rStyle w:val="eop"/>
        </w:rPr>
      </w:pPr>
      <w:r>
        <w:rPr>
          <w:rStyle w:val="normaltextrun"/>
          <w:rFonts w:cs="Arial"/>
          <w:b/>
          <w:bCs/>
        </w:rPr>
        <w:t>COTA (Council on the Ageing) Victoria Senior Achiever Awards</w:t>
      </w:r>
      <w:r>
        <w:rPr>
          <w:rStyle w:val="normaltextrun"/>
          <w:rFonts w:cs="Arial"/>
        </w:rPr>
        <w:t xml:space="preserve"> for significant contributions to local communities and Victoria. </w:t>
      </w:r>
      <w:r>
        <w:rPr>
          <w:rStyle w:val="eop"/>
          <w:rFonts w:cs="Arial"/>
        </w:rPr>
        <w:t> </w:t>
      </w:r>
    </w:p>
    <w:p w14:paraId="0DB390C1" w14:textId="77777777" w:rsidR="0002258D" w:rsidRDefault="0002258D" w:rsidP="0002258D">
      <w:pPr>
        <w:pStyle w:val="Heading3"/>
      </w:pPr>
      <w:r>
        <w:lastRenderedPageBreak/>
        <w:t>Awardees</w:t>
      </w:r>
    </w:p>
    <w:p w14:paraId="3CC4FF8D" w14:textId="77777777" w:rsidR="0002258D" w:rsidRPr="00836F50" w:rsidRDefault="0002258D" w:rsidP="0002258D">
      <w:pPr>
        <w:pStyle w:val="Bullet1"/>
      </w:pPr>
      <w:r>
        <w:t>The COTA Victorian Senior Achiever Awards can have up to 10 awardees, all other categories can have 1 awardee.</w:t>
      </w:r>
    </w:p>
    <w:p w14:paraId="66964024" w14:textId="77777777" w:rsidR="0002258D" w:rsidRDefault="0002258D" w:rsidP="0002258D">
      <w:pPr>
        <w:pStyle w:val="Heading1"/>
      </w:pPr>
      <w:bookmarkStart w:id="10" w:name="_Toc168307699"/>
      <w:bookmarkStart w:id="11" w:name="_Toc169009465"/>
      <w:r>
        <w:t>Eligibility and criteria</w:t>
      </w:r>
      <w:bookmarkEnd w:id="10"/>
      <w:bookmarkEnd w:id="11"/>
    </w:p>
    <w:p w14:paraId="2D279CE4" w14:textId="77777777" w:rsidR="0002258D" w:rsidRPr="00FF0948" w:rsidRDefault="0002258D" w:rsidP="0002258D">
      <w:pPr>
        <w:pStyle w:val="Heading2"/>
      </w:pPr>
      <w:bookmarkStart w:id="12" w:name="_Toc168307700"/>
      <w:bookmarkStart w:id="13" w:name="_Toc169009466"/>
      <w:r>
        <w:t>Eligibility</w:t>
      </w:r>
      <w:bookmarkEnd w:id="12"/>
      <w:bookmarkEnd w:id="13"/>
      <w:r>
        <w:t xml:space="preserve"> </w:t>
      </w:r>
    </w:p>
    <w:p w14:paraId="63BA9B50" w14:textId="77777777" w:rsidR="0002258D" w:rsidRPr="00124BF2" w:rsidRDefault="0002258D" w:rsidP="0002258D">
      <w:pPr>
        <w:pStyle w:val="Body"/>
        <w:rPr>
          <w:rStyle w:val="normaltextrun"/>
        </w:rPr>
      </w:pPr>
      <w:r w:rsidRPr="00124BF2">
        <w:rPr>
          <w:rStyle w:val="normaltextrun"/>
        </w:rPr>
        <w:t>Senior of the Year Awards nominees must be:</w:t>
      </w:r>
    </w:p>
    <w:p w14:paraId="08E526A8" w14:textId="77777777" w:rsidR="0002258D" w:rsidRPr="00124BF2" w:rsidRDefault="0002258D" w:rsidP="0002258D">
      <w:pPr>
        <w:pStyle w:val="Bullet1"/>
        <w:rPr>
          <w:rStyle w:val="normaltextrun"/>
        </w:rPr>
      </w:pPr>
      <w:r>
        <w:rPr>
          <w:rStyle w:val="normaltextrun"/>
        </w:rPr>
        <w:t>a</w:t>
      </w:r>
      <w:r w:rsidRPr="00124BF2">
        <w:rPr>
          <w:rStyle w:val="normaltextrun"/>
        </w:rPr>
        <w:t xml:space="preserve">n Australian citizen, </w:t>
      </w:r>
    </w:p>
    <w:p w14:paraId="5A089F4C" w14:textId="77777777" w:rsidR="0002258D" w:rsidRPr="00124BF2" w:rsidRDefault="0002258D" w:rsidP="0002258D">
      <w:pPr>
        <w:pStyle w:val="Bullet1"/>
        <w:rPr>
          <w:rStyle w:val="normaltextrun"/>
        </w:rPr>
      </w:pPr>
      <w:r w:rsidRPr="00124BF2">
        <w:rPr>
          <w:rStyle w:val="normaltextrun"/>
        </w:rPr>
        <w:t xml:space="preserve">a resident of Victoria and </w:t>
      </w:r>
    </w:p>
    <w:p w14:paraId="17D3FD28" w14:textId="77777777" w:rsidR="0002258D" w:rsidRPr="00124BF2" w:rsidRDefault="0002258D" w:rsidP="0002258D">
      <w:pPr>
        <w:pStyle w:val="Bullet1"/>
        <w:rPr>
          <w:rStyle w:val="normaltextrun"/>
        </w:rPr>
      </w:pPr>
      <w:r w:rsidRPr="00124BF2">
        <w:rPr>
          <w:rStyle w:val="normaltextrun"/>
        </w:rPr>
        <w:t>60 years or over</w:t>
      </w:r>
      <w:r>
        <w:rPr>
          <w:rStyle w:val="normaltextrun"/>
        </w:rPr>
        <w:t>,</w:t>
      </w:r>
    </w:p>
    <w:p w14:paraId="3AA39324" w14:textId="77777777" w:rsidR="0002258D" w:rsidRDefault="0002258D" w:rsidP="0002258D">
      <w:pPr>
        <w:pStyle w:val="Bullet1"/>
        <w:rPr>
          <w:rStyle w:val="eop"/>
        </w:rPr>
      </w:pPr>
      <w:r w:rsidRPr="00124BF2">
        <w:rPr>
          <w:rStyle w:val="normaltextrun"/>
        </w:rPr>
        <w:t>Aboriginal and Torres Strait Islander Victorians 50 years or over</w:t>
      </w:r>
      <w:r>
        <w:rPr>
          <w:rStyle w:val="normaltextrun"/>
        </w:rPr>
        <w:t>.</w:t>
      </w:r>
      <w:r w:rsidRPr="00124BF2">
        <w:rPr>
          <w:rStyle w:val="normaltextrun"/>
        </w:rPr>
        <w:t> </w:t>
      </w:r>
      <w:r w:rsidRPr="00124BF2">
        <w:rPr>
          <w:rStyle w:val="eop"/>
        </w:rPr>
        <w:t> </w:t>
      </w:r>
    </w:p>
    <w:p w14:paraId="30509AFB" w14:textId="77777777" w:rsidR="0002258D" w:rsidRPr="00823FDB" w:rsidRDefault="0002258D" w:rsidP="0002258D">
      <w:pPr>
        <w:pStyle w:val="Bullet1"/>
      </w:pPr>
      <w:r w:rsidRPr="00823FDB">
        <w:t xml:space="preserve">Nominees cannot have been a previous awardee of the Victorian Senior of the Year Awards, </w:t>
      </w:r>
      <w:r>
        <w:t>at any point.</w:t>
      </w:r>
      <w:r w:rsidRPr="00823FDB">
        <w:t xml:space="preserve"> </w:t>
      </w:r>
    </w:p>
    <w:p w14:paraId="1F564CED" w14:textId="77777777" w:rsidR="0002258D" w:rsidRDefault="0002258D" w:rsidP="0002258D">
      <w:pPr>
        <w:pStyle w:val="Body"/>
        <w:rPr>
          <w:rStyle w:val="normaltextrun"/>
        </w:rPr>
      </w:pPr>
      <w:r>
        <w:rPr>
          <w:rStyle w:val="normaltextrun"/>
        </w:rPr>
        <w:br/>
      </w:r>
      <w:r w:rsidRPr="00124BF2">
        <w:rPr>
          <w:rStyle w:val="normaltextrun"/>
        </w:rPr>
        <w:t>Nominees will be assessed on their volunteer contribution and achievements since reaching the qualifying age only.</w:t>
      </w:r>
      <w:r>
        <w:rPr>
          <w:rStyle w:val="normaltextrun"/>
        </w:rPr>
        <w:t xml:space="preserve"> Prior contributions will be considered but cannot be scored within the criteria.</w:t>
      </w:r>
    </w:p>
    <w:p w14:paraId="4CD1ED59" w14:textId="77777777" w:rsidR="0002258D" w:rsidRPr="00255664" w:rsidRDefault="0002258D" w:rsidP="0002258D">
      <w:pPr>
        <w:pStyle w:val="Body"/>
        <w:rPr>
          <w:rStyle w:val="normaltextrun"/>
        </w:rPr>
      </w:pPr>
      <w:r>
        <w:rPr>
          <w:rStyle w:val="normaltextrun"/>
        </w:rPr>
        <w:t xml:space="preserve">Self-nominations are </w:t>
      </w:r>
      <w:r>
        <w:rPr>
          <w:rStyle w:val="normaltextrun"/>
          <w:b/>
          <w:bCs/>
        </w:rPr>
        <w:t>not</w:t>
      </w:r>
      <w:r>
        <w:rPr>
          <w:rStyle w:val="normaltextrun"/>
        </w:rPr>
        <w:t xml:space="preserve"> accepted.</w:t>
      </w:r>
    </w:p>
    <w:p w14:paraId="2C8B5396" w14:textId="77777777" w:rsidR="0002258D" w:rsidRDefault="0002258D" w:rsidP="0002258D">
      <w:pPr>
        <w:pStyle w:val="Heading2"/>
      </w:pPr>
      <w:bookmarkStart w:id="14" w:name="_Toc168307701"/>
      <w:bookmarkStart w:id="15" w:name="_Toc169009467"/>
      <w:r>
        <w:t>Criteria</w:t>
      </w:r>
      <w:bookmarkEnd w:id="14"/>
      <w:bookmarkEnd w:id="15"/>
    </w:p>
    <w:p w14:paraId="78127CAD" w14:textId="77777777" w:rsidR="0002258D" w:rsidRPr="00FF0948" w:rsidRDefault="0002258D" w:rsidP="0002258D">
      <w:pPr>
        <w:pStyle w:val="Heading3"/>
        <w:rPr>
          <w:rStyle w:val="normaltextrun"/>
        </w:rPr>
      </w:pPr>
      <w:r w:rsidRPr="00FF0948">
        <w:rPr>
          <w:rStyle w:val="normaltextrun"/>
        </w:rPr>
        <w:t xml:space="preserve">Premier’s Award for Victorian Senior of the Year </w:t>
      </w:r>
    </w:p>
    <w:p w14:paraId="7845FB38" w14:textId="77777777" w:rsidR="0002258D" w:rsidRDefault="0002258D" w:rsidP="0002258D">
      <w:pPr>
        <w:pStyle w:val="Body"/>
        <w:rPr>
          <w:sz w:val="24"/>
          <w:lang w:eastAsia="en-AU"/>
        </w:rPr>
      </w:pPr>
      <w:r>
        <w:rPr>
          <w:rStyle w:val="normaltextrun"/>
          <w:rFonts w:cs="Arial"/>
        </w:rPr>
        <w:t>Nominees are assessed on the following selection criteria: </w:t>
      </w:r>
      <w:r>
        <w:rPr>
          <w:rStyle w:val="eop"/>
          <w:rFonts w:cs="Arial"/>
        </w:rPr>
        <w:t> </w:t>
      </w:r>
    </w:p>
    <w:p w14:paraId="2FC395A5" w14:textId="77777777" w:rsidR="0002258D" w:rsidRPr="00FF0948" w:rsidRDefault="0002258D" w:rsidP="0002258D">
      <w:pPr>
        <w:pStyle w:val="Bullet1"/>
      </w:pPr>
      <w:r w:rsidRPr="00FF0948">
        <w:rPr>
          <w:rStyle w:val="normaltextrun"/>
        </w:rPr>
        <w:t>Their outstanding contribution to their local community and Victoria </w:t>
      </w:r>
      <w:r w:rsidRPr="00FF0948">
        <w:rPr>
          <w:rStyle w:val="eop"/>
        </w:rPr>
        <w:t> </w:t>
      </w:r>
    </w:p>
    <w:p w14:paraId="7D50AFFB" w14:textId="77777777" w:rsidR="0002258D" w:rsidRPr="00FF0948" w:rsidRDefault="0002258D" w:rsidP="0002258D">
      <w:pPr>
        <w:pStyle w:val="Bullet1"/>
      </w:pPr>
      <w:r w:rsidRPr="00FF0948">
        <w:rPr>
          <w:rStyle w:val="normaltextrun"/>
        </w:rPr>
        <w:t>How they create a difference to community wellbeing through volunteering</w:t>
      </w:r>
      <w:r w:rsidRPr="00FF0948">
        <w:rPr>
          <w:rStyle w:val="eop"/>
        </w:rPr>
        <w:t> </w:t>
      </w:r>
    </w:p>
    <w:p w14:paraId="1B7C369C" w14:textId="77777777" w:rsidR="0002258D" w:rsidRPr="00FF0948" w:rsidRDefault="0002258D" w:rsidP="0002258D">
      <w:pPr>
        <w:pStyle w:val="Bullet1"/>
      </w:pPr>
      <w:r w:rsidRPr="00FF0948">
        <w:rPr>
          <w:rStyle w:val="normaltextrun"/>
        </w:rPr>
        <w:t>Their exemplary standing in the community </w:t>
      </w:r>
      <w:r w:rsidRPr="00FF0948">
        <w:rPr>
          <w:rStyle w:val="eop"/>
        </w:rPr>
        <w:t> </w:t>
      </w:r>
    </w:p>
    <w:p w14:paraId="0747AD0E" w14:textId="77777777" w:rsidR="0002258D" w:rsidRPr="00FF0948" w:rsidRDefault="0002258D" w:rsidP="0002258D">
      <w:pPr>
        <w:pStyle w:val="Bullet1"/>
      </w:pPr>
      <w:r w:rsidRPr="00FF0948">
        <w:rPr>
          <w:rStyle w:val="normaltextrun"/>
        </w:rPr>
        <w:t>How their positive attitude to ageing inspires others</w:t>
      </w:r>
      <w:r w:rsidRPr="00FF0948">
        <w:rPr>
          <w:rStyle w:val="eop"/>
        </w:rPr>
        <w:t> </w:t>
      </w:r>
    </w:p>
    <w:p w14:paraId="63C6B645" w14:textId="77777777" w:rsidR="0002258D" w:rsidRPr="00FF0948" w:rsidRDefault="0002258D" w:rsidP="0002258D">
      <w:pPr>
        <w:pStyle w:val="Bullet1"/>
      </w:pPr>
      <w:r w:rsidRPr="00FF0948">
        <w:rPr>
          <w:rStyle w:val="normaltextrun"/>
        </w:rPr>
        <w:t>How their actions create long-lasting benefits</w:t>
      </w:r>
      <w:r>
        <w:rPr>
          <w:rStyle w:val="normaltextrun"/>
        </w:rPr>
        <w:t>.</w:t>
      </w:r>
      <w:r w:rsidRPr="00FF0948">
        <w:rPr>
          <w:rStyle w:val="normaltextrun"/>
        </w:rPr>
        <w:t> </w:t>
      </w:r>
      <w:r w:rsidRPr="00FF0948">
        <w:rPr>
          <w:rStyle w:val="eop"/>
        </w:rPr>
        <w:t> </w:t>
      </w:r>
    </w:p>
    <w:p w14:paraId="594B5A25" w14:textId="77777777" w:rsidR="0002258D" w:rsidRPr="00FF0948" w:rsidRDefault="0002258D" w:rsidP="0002258D">
      <w:pPr>
        <w:pStyle w:val="Heading3"/>
        <w:rPr>
          <w:rStyle w:val="normaltextrun"/>
        </w:rPr>
      </w:pPr>
      <w:r w:rsidRPr="00FF0948">
        <w:rPr>
          <w:rStyle w:val="normaltextrun"/>
        </w:rPr>
        <w:t xml:space="preserve">Healthy and Active Living Award </w:t>
      </w:r>
    </w:p>
    <w:p w14:paraId="3ACE188E" w14:textId="77777777" w:rsidR="0002258D" w:rsidRDefault="0002258D" w:rsidP="0002258D">
      <w:pPr>
        <w:pStyle w:val="Body"/>
      </w:pPr>
      <w:r>
        <w:rPr>
          <w:rStyle w:val="normaltextrun"/>
          <w:rFonts w:cs="Arial"/>
        </w:rPr>
        <w:t>Nominees are assessed on the following selection criteria:</w:t>
      </w:r>
    </w:p>
    <w:p w14:paraId="0F90D4A2" w14:textId="77777777" w:rsidR="0002258D" w:rsidRPr="00FF0948" w:rsidRDefault="0002258D" w:rsidP="0002258D">
      <w:pPr>
        <w:pStyle w:val="Bullet1"/>
      </w:pPr>
      <w:r w:rsidRPr="00FF0948">
        <w:rPr>
          <w:rStyle w:val="normaltextrun"/>
        </w:rPr>
        <w:t>Their contribution to helping create an active and healthy community</w:t>
      </w:r>
      <w:r w:rsidRPr="00FF0948">
        <w:rPr>
          <w:rStyle w:val="eop"/>
        </w:rPr>
        <w:t> </w:t>
      </w:r>
    </w:p>
    <w:p w14:paraId="423A048C" w14:textId="77777777" w:rsidR="0002258D" w:rsidRPr="00FF0948" w:rsidRDefault="0002258D" w:rsidP="0002258D">
      <w:pPr>
        <w:pStyle w:val="Bullet1"/>
      </w:pPr>
      <w:r>
        <w:rPr>
          <w:rStyle w:val="normaltextrun"/>
        </w:rPr>
        <w:t>Their role in</w:t>
      </w:r>
      <w:r w:rsidRPr="00FF0948">
        <w:rPr>
          <w:rStyle w:val="normaltextrun"/>
        </w:rPr>
        <w:t xml:space="preserve"> creat</w:t>
      </w:r>
      <w:r>
        <w:rPr>
          <w:rStyle w:val="normaltextrun"/>
        </w:rPr>
        <w:t>ing</w:t>
      </w:r>
      <w:r w:rsidRPr="00FF0948">
        <w:rPr>
          <w:rStyle w:val="normaltextrun"/>
        </w:rPr>
        <w:t xml:space="preserve"> or run</w:t>
      </w:r>
      <w:r>
        <w:rPr>
          <w:rStyle w:val="normaltextrun"/>
        </w:rPr>
        <w:t>ning</w:t>
      </w:r>
      <w:r w:rsidRPr="00FF0948">
        <w:rPr>
          <w:rStyle w:val="normaltextrun"/>
        </w:rPr>
        <w:t xml:space="preserve"> initiatives in the community that encourage/facilitate others to be healthier and more active </w:t>
      </w:r>
      <w:r w:rsidRPr="00FF0948">
        <w:rPr>
          <w:rStyle w:val="eop"/>
        </w:rPr>
        <w:t> </w:t>
      </w:r>
    </w:p>
    <w:p w14:paraId="46CD4374" w14:textId="77777777" w:rsidR="0002258D" w:rsidRPr="00FF0948" w:rsidRDefault="0002258D" w:rsidP="0002258D">
      <w:pPr>
        <w:pStyle w:val="Bullet1"/>
      </w:pPr>
      <w:r w:rsidRPr="00FF0948">
        <w:rPr>
          <w:rStyle w:val="normaltextrun"/>
        </w:rPr>
        <w:t>How they make a difference to community wellbeing through volunteering</w:t>
      </w:r>
      <w:r w:rsidRPr="00FF0948">
        <w:rPr>
          <w:rStyle w:val="eop"/>
        </w:rPr>
        <w:t> </w:t>
      </w:r>
    </w:p>
    <w:p w14:paraId="4BA195C0" w14:textId="77777777" w:rsidR="0002258D" w:rsidRPr="00FF0948" w:rsidRDefault="0002258D" w:rsidP="0002258D">
      <w:pPr>
        <w:pStyle w:val="Bullet1"/>
      </w:pPr>
      <w:r w:rsidRPr="00FF0948">
        <w:rPr>
          <w:rStyle w:val="normaltextrun"/>
        </w:rPr>
        <w:t>How their positive attitude to ageing inspires others</w:t>
      </w:r>
      <w:r>
        <w:rPr>
          <w:rStyle w:val="normaltextrun"/>
        </w:rPr>
        <w:t>.</w:t>
      </w:r>
      <w:r w:rsidRPr="00FF0948">
        <w:rPr>
          <w:rStyle w:val="eop"/>
        </w:rPr>
        <w:t> </w:t>
      </w:r>
    </w:p>
    <w:p w14:paraId="10FAD413" w14:textId="77777777" w:rsidR="0002258D" w:rsidRPr="00FF0948" w:rsidRDefault="0002258D" w:rsidP="0002258D">
      <w:pPr>
        <w:pStyle w:val="Heading3"/>
        <w:rPr>
          <w:rStyle w:val="normaltextrun"/>
        </w:rPr>
      </w:pPr>
      <w:r w:rsidRPr="00FF0948">
        <w:rPr>
          <w:rStyle w:val="normaltextrun"/>
        </w:rPr>
        <w:t xml:space="preserve">Promotion of Multiculturalism Award </w:t>
      </w:r>
    </w:p>
    <w:p w14:paraId="01A690E8" w14:textId="77777777" w:rsidR="0002258D" w:rsidRDefault="0002258D" w:rsidP="0002258D">
      <w:pPr>
        <w:pStyle w:val="Body"/>
      </w:pPr>
      <w:r>
        <w:rPr>
          <w:rStyle w:val="normaltextrun"/>
          <w:rFonts w:cs="Arial"/>
        </w:rPr>
        <w:t>Nominees are assessed on the following selection criteria:</w:t>
      </w:r>
    </w:p>
    <w:p w14:paraId="6E11CA01" w14:textId="77777777" w:rsidR="0002258D" w:rsidRDefault="0002258D" w:rsidP="0002258D">
      <w:pPr>
        <w:pStyle w:val="Bullet1"/>
      </w:pPr>
      <w:r>
        <w:rPr>
          <w:rStyle w:val="normaltextrun"/>
          <w:rFonts w:cs="Arial"/>
        </w:rPr>
        <w:t>Their individual contribution to promoting the benefits of cultural diversity in their local community or in the broader community </w:t>
      </w:r>
      <w:r>
        <w:rPr>
          <w:rStyle w:val="eop"/>
          <w:rFonts w:cs="Arial"/>
        </w:rPr>
        <w:t> </w:t>
      </w:r>
    </w:p>
    <w:p w14:paraId="3B7F6B45" w14:textId="77777777" w:rsidR="0002258D" w:rsidRDefault="0002258D" w:rsidP="0002258D">
      <w:pPr>
        <w:pStyle w:val="Bullet1"/>
      </w:pPr>
      <w:r>
        <w:rPr>
          <w:rStyle w:val="normaltextrun"/>
          <w:rFonts w:cs="Arial"/>
        </w:rPr>
        <w:t>How they have inspired or created a difference to community wellbeing through volunteering</w:t>
      </w:r>
      <w:r>
        <w:rPr>
          <w:rStyle w:val="eop"/>
          <w:rFonts w:cs="Arial"/>
        </w:rPr>
        <w:t> </w:t>
      </w:r>
    </w:p>
    <w:p w14:paraId="22431275" w14:textId="77777777" w:rsidR="0002258D" w:rsidRDefault="0002258D" w:rsidP="0002258D">
      <w:pPr>
        <w:pStyle w:val="Bullet1"/>
      </w:pPr>
      <w:r>
        <w:rPr>
          <w:rStyle w:val="normaltextrun"/>
          <w:rFonts w:cs="Arial"/>
        </w:rPr>
        <w:lastRenderedPageBreak/>
        <w:t>The impact/benefits on the community they were supporting</w:t>
      </w:r>
      <w:r>
        <w:rPr>
          <w:rStyle w:val="eop"/>
          <w:rFonts w:cs="Arial"/>
        </w:rPr>
        <w:t> </w:t>
      </w:r>
    </w:p>
    <w:p w14:paraId="0227C48F" w14:textId="77777777" w:rsidR="0002258D" w:rsidRDefault="0002258D" w:rsidP="0002258D">
      <w:pPr>
        <w:pStyle w:val="Bullet1"/>
      </w:pPr>
      <w:r>
        <w:rPr>
          <w:rStyle w:val="normaltextrun"/>
          <w:rFonts w:cs="Arial"/>
        </w:rPr>
        <w:t>How their positive attitude to ageing inspires others.</w:t>
      </w:r>
      <w:r>
        <w:rPr>
          <w:rStyle w:val="eop"/>
          <w:rFonts w:cs="Arial"/>
        </w:rPr>
        <w:t> </w:t>
      </w:r>
    </w:p>
    <w:p w14:paraId="4AAC6250" w14:textId="77777777" w:rsidR="0002258D" w:rsidRPr="00FF0948" w:rsidRDefault="0002258D" w:rsidP="0002258D">
      <w:pPr>
        <w:pStyle w:val="Heading3"/>
        <w:rPr>
          <w:rStyle w:val="normaltextrun"/>
        </w:rPr>
      </w:pPr>
      <w:r w:rsidRPr="00FF0948">
        <w:rPr>
          <w:rStyle w:val="normaltextrun"/>
        </w:rPr>
        <w:t xml:space="preserve">Veteran Community Award </w:t>
      </w:r>
    </w:p>
    <w:p w14:paraId="52447207" w14:textId="77777777" w:rsidR="0002258D" w:rsidRDefault="0002258D" w:rsidP="0002258D">
      <w:pPr>
        <w:pStyle w:val="Body"/>
      </w:pPr>
      <w:r>
        <w:rPr>
          <w:rStyle w:val="normaltextrun"/>
          <w:rFonts w:cs="Arial"/>
        </w:rPr>
        <w:t>Nominees are assessed on the following selection criteria: </w:t>
      </w:r>
      <w:r>
        <w:rPr>
          <w:rStyle w:val="eop"/>
          <w:rFonts w:cs="Arial"/>
        </w:rPr>
        <w:t> </w:t>
      </w:r>
    </w:p>
    <w:p w14:paraId="26D754A8" w14:textId="77777777" w:rsidR="0002258D" w:rsidRDefault="0002258D" w:rsidP="0002258D">
      <w:pPr>
        <w:pStyle w:val="Bullet1"/>
      </w:pPr>
      <w:r>
        <w:rPr>
          <w:rStyle w:val="normaltextrun"/>
          <w:rFonts w:cs="Arial"/>
        </w:rPr>
        <w:t>Their exceptional contribution to the veteran community</w:t>
      </w:r>
      <w:r>
        <w:rPr>
          <w:rStyle w:val="eop"/>
          <w:rFonts w:cs="Arial"/>
        </w:rPr>
        <w:t> </w:t>
      </w:r>
    </w:p>
    <w:p w14:paraId="2DD769E7" w14:textId="77777777" w:rsidR="0002258D" w:rsidRDefault="0002258D" w:rsidP="0002258D">
      <w:pPr>
        <w:pStyle w:val="Bullet1"/>
      </w:pPr>
      <w:r>
        <w:rPr>
          <w:rStyle w:val="normaltextrun"/>
          <w:rFonts w:cs="Arial"/>
        </w:rPr>
        <w:t>How they have inspired or created a difference to community wellbeing through volunteering</w:t>
      </w:r>
      <w:r>
        <w:rPr>
          <w:rStyle w:val="eop"/>
          <w:rFonts w:cs="Arial"/>
        </w:rPr>
        <w:t> </w:t>
      </w:r>
    </w:p>
    <w:p w14:paraId="3C069796" w14:textId="77777777" w:rsidR="0002258D" w:rsidRDefault="0002258D" w:rsidP="0002258D">
      <w:pPr>
        <w:pStyle w:val="Bullet1"/>
      </w:pPr>
      <w:r>
        <w:rPr>
          <w:rStyle w:val="normaltextrun"/>
          <w:rFonts w:cs="Arial"/>
        </w:rPr>
        <w:t>How they have achieved/created benefits for the broader community </w:t>
      </w:r>
      <w:r>
        <w:rPr>
          <w:rStyle w:val="eop"/>
          <w:rFonts w:cs="Arial"/>
        </w:rPr>
        <w:t> </w:t>
      </w:r>
    </w:p>
    <w:p w14:paraId="63F23912" w14:textId="77777777" w:rsidR="0002258D" w:rsidRDefault="0002258D" w:rsidP="0002258D">
      <w:pPr>
        <w:pStyle w:val="Bullet1"/>
      </w:pPr>
      <w:r>
        <w:rPr>
          <w:rStyle w:val="normaltextrun"/>
          <w:rFonts w:cs="Arial"/>
        </w:rPr>
        <w:t>How their positive attitude to ageing inspires others.</w:t>
      </w:r>
      <w:r>
        <w:rPr>
          <w:rStyle w:val="eop"/>
          <w:rFonts w:cs="Arial"/>
        </w:rPr>
        <w:t> </w:t>
      </w:r>
    </w:p>
    <w:p w14:paraId="5E8450BD" w14:textId="77777777" w:rsidR="0002258D" w:rsidRPr="00FF0948" w:rsidRDefault="0002258D" w:rsidP="0002258D">
      <w:pPr>
        <w:pStyle w:val="Heading3"/>
        <w:rPr>
          <w:rStyle w:val="normaltextrun"/>
        </w:rPr>
      </w:pPr>
      <w:r w:rsidRPr="00FF0948">
        <w:rPr>
          <w:rStyle w:val="normaltextrun"/>
        </w:rPr>
        <w:t>Ageing Well Award</w:t>
      </w:r>
    </w:p>
    <w:p w14:paraId="151A3D67" w14:textId="77777777" w:rsidR="0002258D" w:rsidRDefault="0002258D" w:rsidP="0002258D">
      <w:pPr>
        <w:pStyle w:val="Body"/>
      </w:pPr>
      <w:r>
        <w:rPr>
          <w:rStyle w:val="normaltextrun"/>
          <w:rFonts w:cs="Arial"/>
        </w:rPr>
        <w:t>Nominees are assessed on the following selection criteria: </w:t>
      </w:r>
      <w:r>
        <w:rPr>
          <w:rStyle w:val="eop"/>
          <w:rFonts w:cs="Arial"/>
        </w:rPr>
        <w:t> </w:t>
      </w:r>
    </w:p>
    <w:p w14:paraId="2AB24A9F" w14:textId="77777777" w:rsidR="0002258D" w:rsidRDefault="0002258D" w:rsidP="0002258D">
      <w:pPr>
        <w:pStyle w:val="Bullet1"/>
      </w:pPr>
      <w:r>
        <w:rPr>
          <w:rStyle w:val="normaltextrun"/>
          <w:rFonts w:cs="Arial"/>
        </w:rPr>
        <w:t>The work they have undertaken to combat ageism</w:t>
      </w:r>
      <w:r>
        <w:rPr>
          <w:rStyle w:val="eop"/>
          <w:rFonts w:cs="Arial"/>
        </w:rPr>
        <w:t> </w:t>
      </w:r>
    </w:p>
    <w:p w14:paraId="14E58411" w14:textId="77777777" w:rsidR="0002258D" w:rsidRDefault="0002258D" w:rsidP="0002258D">
      <w:pPr>
        <w:pStyle w:val="Bullet1"/>
      </w:pPr>
      <w:r>
        <w:rPr>
          <w:rStyle w:val="normaltextrun"/>
          <w:rFonts w:cs="Arial"/>
        </w:rPr>
        <w:t>The work they have done to promote social justice </w:t>
      </w:r>
      <w:r>
        <w:rPr>
          <w:rStyle w:val="eop"/>
          <w:rFonts w:cs="Arial"/>
        </w:rPr>
        <w:t> </w:t>
      </w:r>
    </w:p>
    <w:p w14:paraId="44082C89" w14:textId="77777777" w:rsidR="0002258D" w:rsidRDefault="0002258D" w:rsidP="0002258D">
      <w:pPr>
        <w:pStyle w:val="Bullet1"/>
      </w:pPr>
      <w:r>
        <w:rPr>
          <w:rStyle w:val="normaltextrun"/>
          <w:rFonts w:cs="Arial"/>
        </w:rPr>
        <w:t>How they have engaged with their community to support ageing well initiatives</w:t>
      </w:r>
      <w:r>
        <w:rPr>
          <w:rStyle w:val="eop"/>
          <w:rFonts w:cs="Arial"/>
        </w:rPr>
        <w:t> </w:t>
      </w:r>
    </w:p>
    <w:p w14:paraId="08A14BA1" w14:textId="77777777" w:rsidR="0002258D" w:rsidRDefault="0002258D" w:rsidP="0002258D">
      <w:pPr>
        <w:pStyle w:val="Bullet1"/>
      </w:pPr>
      <w:r>
        <w:rPr>
          <w:rStyle w:val="normaltextrun"/>
          <w:rFonts w:cs="Arial"/>
        </w:rPr>
        <w:t>How they have inspired or created a difference to community wellbeing through volunteering.</w:t>
      </w:r>
      <w:r>
        <w:rPr>
          <w:rStyle w:val="eop"/>
          <w:rFonts w:cs="Arial"/>
        </w:rPr>
        <w:t> </w:t>
      </w:r>
    </w:p>
    <w:p w14:paraId="2EDF1A62" w14:textId="77777777" w:rsidR="0002258D" w:rsidRPr="003E4D76" w:rsidRDefault="0002258D" w:rsidP="0002258D">
      <w:pPr>
        <w:pStyle w:val="Heading3"/>
        <w:rPr>
          <w:rStyle w:val="normaltextrun"/>
        </w:rPr>
      </w:pPr>
      <w:r w:rsidRPr="003E4D76">
        <w:rPr>
          <w:rStyle w:val="normaltextrun"/>
        </w:rPr>
        <w:t xml:space="preserve">COTA (Council on the Ageing) Victoria Senior Achiever Awards </w:t>
      </w:r>
    </w:p>
    <w:p w14:paraId="4003F299" w14:textId="77777777" w:rsidR="0002258D" w:rsidRDefault="0002258D" w:rsidP="0002258D">
      <w:pPr>
        <w:pStyle w:val="Body"/>
      </w:pPr>
      <w:r>
        <w:rPr>
          <w:rStyle w:val="normaltextrun"/>
          <w:rFonts w:cs="Arial"/>
        </w:rPr>
        <w:t>Nominees are assessed on the following selection criteria: </w:t>
      </w:r>
      <w:r>
        <w:rPr>
          <w:rStyle w:val="eop"/>
          <w:rFonts w:cs="Arial"/>
        </w:rPr>
        <w:t> </w:t>
      </w:r>
    </w:p>
    <w:p w14:paraId="727EBEFB" w14:textId="77777777" w:rsidR="0002258D" w:rsidRDefault="0002258D" w:rsidP="0002258D">
      <w:pPr>
        <w:pStyle w:val="Bullet1"/>
      </w:pPr>
      <w:r>
        <w:rPr>
          <w:rStyle w:val="normaltextrun"/>
          <w:rFonts w:cs="Arial"/>
        </w:rPr>
        <w:t>Their individual and significant contributions to local communities and Victoria </w:t>
      </w:r>
      <w:r>
        <w:rPr>
          <w:rStyle w:val="eop"/>
          <w:rFonts w:cs="Arial"/>
        </w:rPr>
        <w:t> </w:t>
      </w:r>
    </w:p>
    <w:p w14:paraId="03719681" w14:textId="77777777" w:rsidR="0002258D" w:rsidRDefault="0002258D" w:rsidP="0002258D">
      <w:pPr>
        <w:pStyle w:val="Bullet1"/>
      </w:pPr>
      <w:r>
        <w:rPr>
          <w:rStyle w:val="normaltextrun"/>
          <w:rFonts w:cs="Arial"/>
        </w:rPr>
        <w:t>How they have inspired or created a difference to community wellbeing through volunteering.</w:t>
      </w:r>
      <w:r>
        <w:rPr>
          <w:rStyle w:val="eop"/>
          <w:rFonts w:cs="Arial"/>
        </w:rPr>
        <w:t> </w:t>
      </w:r>
    </w:p>
    <w:p w14:paraId="37A774F5" w14:textId="77777777" w:rsidR="0002258D" w:rsidRDefault="0002258D" w:rsidP="0002258D">
      <w:pPr>
        <w:pStyle w:val="Heading2"/>
      </w:pPr>
      <w:bookmarkStart w:id="16" w:name="_Toc168307702"/>
      <w:bookmarkStart w:id="17" w:name="_Toc169009468"/>
      <w:r w:rsidRPr="00C5490E">
        <w:t xml:space="preserve">Nomination </w:t>
      </w:r>
      <w:r>
        <w:t>q</w:t>
      </w:r>
      <w:r w:rsidRPr="00C5490E">
        <w:t>uestions</w:t>
      </w:r>
      <w:bookmarkEnd w:id="16"/>
      <w:bookmarkEnd w:id="17"/>
    </w:p>
    <w:p w14:paraId="2E3EA748" w14:textId="77777777" w:rsidR="0002258D" w:rsidRPr="00B403B4" w:rsidRDefault="0002258D" w:rsidP="0002258D">
      <w:pPr>
        <w:pStyle w:val="Body"/>
      </w:pPr>
      <w:r>
        <w:t>Each nominator must respond to the following questions in relation to the categories criteria above:</w:t>
      </w:r>
    </w:p>
    <w:p w14:paraId="34A44B8D" w14:textId="77777777" w:rsidR="0002258D" w:rsidRPr="00C5490E" w:rsidRDefault="0002258D" w:rsidP="0002258D">
      <w:pPr>
        <w:pStyle w:val="Bullet1"/>
      </w:pPr>
      <w:r>
        <w:t xml:space="preserve">Q1: </w:t>
      </w:r>
      <w:r w:rsidRPr="00C5490E">
        <w:t>How does the nominee meet the category criteria? (500 words)</w:t>
      </w:r>
      <w:r>
        <w:t xml:space="preserve"> </w:t>
      </w:r>
    </w:p>
    <w:p w14:paraId="1DF32443" w14:textId="77777777" w:rsidR="0002258D" w:rsidRPr="00C5490E" w:rsidRDefault="0002258D" w:rsidP="0002258D">
      <w:pPr>
        <w:pStyle w:val="Bullet1"/>
      </w:pPr>
      <w:r>
        <w:rPr>
          <w:rStyle w:val="normaltextrun"/>
        </w:rPr>
        <w:t>Q2</w:t>
      </w:r>
      <w:r w:rsidDel="0014040A">
        <w:rPr>
          <w:rStyle w:val="normaltextrun"/>
        </w:rPr>
        <w:t xml:space="preserve"> </w:t>
      </w:r>
      <w:r>
        <w:rPr>
          <w:rStyle w:val="normaltextrun"/>
        </w:rPr>
        <w:t xml:space="preserve">In what ways does the nominee impact the social, cultural or civic life of those they support in the community? </w:t>
      </w:r>
      <w:r w:rsidRPr="00C5490E">
        <w:t>(300 words)</w:t>
      </w:r>
    </w:p>
    <w:p w14:paraId="13C2CF1F" w14:textId="77777777" w:rsidR="0002258D" w:rsidRPr="00C5490E" w:rsidRDefault="0002258D" w:rsidP="0002258D">
      <w:pPr>
        <w:pStyle w:val="Bullet1"/>
      </w:pPr>
      <w:r>
        <w:t>Please provide a 50-word statement about the nominee that can be used for promotion purposes. (50 words) NOTE: This question will not be judged and does not contribute to the nominee's score.</w:t>
      </w:r>
    </w:p>
    <w:p w14:paraId="33909541" w14:textId="77777777" w:rsidR="0002258D" w:rsidRPr="00550FAA" w:rsidRDefault="0002258D" w:rsidP="0002258D">
      <w:pPr>
        <w:pStyle w:val="Heading3"/>
      </w:pPr>
      <w:r w:rsidRPr="00550FAA">
        <w:t>Areas for consideration</w:t>
      </w:r>
    </w:p>
    <w:p w14:paraId="4CBAB2E8" w14:textId="77777777" w:rsidR="0002258D" w:rsidRPr="00961FC0" w:rsidRDefault="0002258D" w:rsidP="0002258D">
      <w:pPr>
        <w:pStyle w:val="Body"/>
      </w:pPr>
      <w:r w:rsidRPr="00961FC0">
        <w:rPr>
          <w:rStyle w:val="normaltextrun"/>
        </w:rPr>
        <w:t xml:space="preserve">When nominees are responding to the above questions, consideration </w:t>
      </w:r>
      <w:r>
        <w:rPr>
          <w:rStyle w:val="normaltextrun"/>
        </w:rPr>
        <w:t xml:space="preserve">could </w:t>
      </w:r>
      <w:r w:rsidRPr="00961FC0">
        <w:rPr>
          <w:rStyle w:val="normaltextrun"/>
        </w:rPr>
        <w:t xml:space="preserve">be made to </w:t>
      </w:r>
      <w:r>
        <w:rPr>
          <w:rStyle w:val="normaltextrun"/>
        </w:rPr>
        <w:t xml:space="preserve">include reference to </w:t>
      </w:r>
      <w:r w:rsidRPr="00961FC0">
        <w:rPr>
          <w:rStyle w:val="normaltextrun"/>
        </w:rPr>
        <w:t>the following areas:</w:t>
      </w:r>
    </w:p>
    <w:p w14:paraId="316E5562" w14:textId="77777777" w:rsidR="0002258D" w:rsidRPr="00961FC0" w:rsidRDefault="0002258D" w:rsidP="0002258D">
      <w:pPr>
        <w:pStyle w:val="Bullet1"/>
      </w:pPr>
      <w:r w:rsidRPr="00961FC0">
        <w:rPr>
          <w:rStyle w:val="normaltextrun"/>
        </w:rPr>
        <w:t xml:space="preserve">List the organisations </w:t>
      </w:r>
      <w:r>
        <w:rPr>
          <w:rStyle w:val="normaltextrun"/>
        </w:rPr>
        <w:t>the</w:t>
      </w:r>
      <w:r w:rsidRPr="00961FC0">
        <w:rPr>
          <w:rStyle w:val="normaltextrun"/>
        </w:rPr>
        <w:t xml:space="preserve"> nominee volunteered or worked for and the titles of their roles. For example, secretary, co-ordinator, or fundraiser</w:t>
      </w:r>
    </w:p>
    <w:p w14:paraId="70CE680A" w14:textId="77777777" w:rsidR="0002258D" w:rsidRPr="00961FC0" w:rsidRDefault="0002258D" w:rsidP="0002258D">
      <w:pPr>
        <w:pStyle w:val="Bullet1"/>
      </w:pPr>
      <w:r w:rsidRPr="00961FC0">
        <w:rPr>
          <w:rStyle w:val="normaltextrun"/>
        </w:rPr>
        <w:t>What work, tasks and responsibilities did they take on?</w:t>
      </w:r>
      <w:r w:rsidRPr="00961FC0">
        <w:rPr>
          <w:rStyle w:val="eop"/>
        </w:rPr>
        <w:t> </w:t>
      </w:r>
    </w:p>
    <w:p w14:paraId="397A46DD" w14:textId="77777777" w:rsidR="0002258D" w:rsidRPr="00961FC0" w:rsidRDefault="0002258D" w:rsidP="0002258D">
      <w:pPr>
        <w:pStyle w:val="Bullet1"/>
      </w:pPr>
      <w:r w:rsidRPr="00961FC0">
        <w:rPr>
          <w:rStyle w:val="normaltextrun"/>
        </w:rPr>
        <w:t>Did they manage or contribute to a project or event?</w:t>
      </w:r>
      <w:r w:rsidRPr="00961FC0">
        <w:rPr>
          <w:rStyle w:val="eop"/>
        </w:rPr>
        <w:t> </w:t>
      </w:r>
    </w:p>
    <w:p w14:paraId="22FD503F" w14:textId="77777777" w:rsidR="0002258D" w:rsidRDefault="0002258D" w:rsidP="0002258D">
      <w:pPr>
        <w:pStyle w:val="Bullet1"/>
        <w:rPr>
          <w:rStyle w:val="eop"/>
        </w:rPr>
      </w:pPr>
      <w:r w:rsidRPr="00961FC0">
        <w:rPr>
          <w:rStyle w:val="normaltextrun"/>
        </w:rPr>
        <w:t>How has their work impacted members of the organisation or the community?</w:t>
      </w:r>
      <w:r w:rsidRPr="00961FC0">
        <w:rPr>
          <w:rStyle w:val="eop"/>
        </w:rPr>
        <w:t> </w:t>
      </w:r>
    </w:p>
    <w:p w14:paraId="6AFC510F" w14:textId="77777777" w:rsidR="0002258D" w:rsidRPr="00961FC0" w:rsidRDefault="0002258D" w:rsidP="0002258D">
      <w:pPr>
        <w:pStyle w:val="Bullet1"/>
      </w:pPr>
      <w:r>
        <w:rPr>
          <w:rStyle w:val="eop"/>
        </w:rPr>
        <w:t xml:space="preserve">How many people has their volunteer work impacted? </w:t>
      </w:r>
    </w:p>
    <w:p w14:paraId="6CBE93EC" w14:textId="77777777" w:rsidR="0002258D" w:rsidRPr="00961FC0" w:rsidRDefault="0002258D" w:rsidP="0002258D">
      <w:pPr>
        <w:pStyle w:val="Bullet1"/>
      </w:pPr>
      <w:r w:rsidRPr="00961FC0">
        <w:rPr>
          <w:rStyle w:val="normaltextrun"/>
        </w:rPr>
        <w:t>How did they encourage or support people in the organisation or community? Did they:</w:t>
      </w:r>
      <w:r w:rsidRPr="00961FC0">
        <w:rPr>
          <w:rStyle w:val="eop"/>
        </w:rPr>
        <w:t> </w:t>
      </w:r>
    </w:p>
    <w:p w14:paraId="663DBF17" w14:textId="77777777" w:rsidR="0002258D" w:rsidRPr="00961FC0" w:rsidRDefault="0002258D" w:rsidP="0002258D">
      <w:pPr>
        <w:pStyle w:val="Bullet2"/>
      </w:pPr>
      <w:r w:rsidRPr="00961FC0">
        <w:rPr>
          <w:rStyle w:val="normaltextrun"/>
        </w:rPr>
        <w:t>provide a service</w:t>
      </w:r>
      <w:r w:rsidRPr="00961FC0">
        <w:rPr>
          <w:rStyle w:val="eop"/>
        </w:rPr>
        <w:t> </w:t>
      </w:r>
    </w:p>
    <w:p w14:paraId="69D8C705" w14:textId="77777777" w:rsidR="0002258D" w:rsidRPr="00961FC0" w:rsidRDefault="0002258D" w:rsidP="0002258D">
      <w:pPr>
        <w:pStyle w:val="Bullet2"/>
      </w:pPr>
      <w:r w:rsidRPr="00961FC0">
        <w:rPr>
          <w:rStyle w:val="normaltextrun"/>
        </w:rPr>
        <w:t>run programs</w:t>
      </w:r>
      <w:r w:rsidRPr="00961FC0">
        <w:rPr>
          <w:rStyle w:val="eop"/>
        </w:rPr>
        <w:t> </w:t>
      </w:r>
    </w:p>
    <w:p w14:paraId="3C57F9B6" w14:textId="77777777" w:rsidR="0002258D" w:rsidRPr="00961FC0" w:rsidRDefault="0002258D" w:rsidP="0002258D">
      <w:pPr>
        <w:pStyle w:val="Bullet2"/>
      </w:pPr>
      <w:r w:rsidRPr="00961FC0">
        <w:rPr>
          <w:rStyle w:val="normaltextrun"/>
        </w:rPr>
        <w:lastRenderedPageBreak/>
        <w:t>help people to access the community</w:t>
      </w:r>
      <w:r w:rsidRPr="00961FC0">
        <w:rPr>
          <w:rStyle w:val="eop"/>
        </w:rPr>
        <w:t> </w:t>
      </w:r>
    </w:p>
    <w:p w14:paraId="16138E5E" w14:textId="77777777" w:rsidR="0002258D" w:rsidRPr="00961FC0" w:rsidRDefault="0002258D" w:rsidP="0002258D">
      <w:pPr>
        <w:pStyle w:val="Bullet2"/>
      </w:pPr>
      <w:r w:rsidRPr="00961FC0">
        <w:rPr>
          <w:rStyle w:val="normaltextrun"/>
        </w:rPr>
        <w:t>make a community space more enjoyable to use</w:t>
      </w:r>
      <w:r>
        <w:rPr>
          <w:rStyle w:val="normaltextrun"/>
        </w:rPr>
        <w:t>?</w:t>
      </w:r>
      <w:r w:rsidRPr="00961FC0">
        <w:rPr>
          <w:rStyle w:val="eop"/>
        </w:rPr>
        <w:t> </w:t>
      </w:r>
    </w:p>
    <w:p w14:paraId="0749580F" w14:textId="77777777" w:rsidR="0002258D" w:rsidRPr="00550FAA" w:rsidRDefault="0002258D" w:rsidP="0002258D">
      <w:pPr>
        <w:pStyle w:val="Heading4"/>
      </w:pPr>
      <w:r w:rsidRPr="00550FAA">
        <w:rPr>
          <w:rStyle w:val="normaltextrun"/>
        </w:rPr>
        <w:t>Personal circumstances </w:t>
      </w:r>
    </w:p>
    <w:p w14:paraId="23C3FBDC" w14:textId="77777777" w:rsidR="0002258D" w:rsidRPr="00550FAA" w:rsidRDefault="0002258D" w:rsidP="0002258D">
      <w:pPr>
        <w:pStyle w:val="Bullet1"/>
      </w:pPr>
      <w:r w:rsidRPr="00550FAA">
        <w:rPr>
          <w:rStyle w:val="normaltextrun"/>
        </w:rPr>
        <w:t>Does your nominee have additional personal responsibilities?</w:t>
      </w:r>
      <w:r w:rsidRPr="00550FAA">
        <w:rPr>
          <w:rStyle w:val="eop"/>
        </w:rPr>
        <w:t> </w:t>
      </w:r>
    </w:p>
    <w:p w14:paraId="30A1FA8B" w14:textId="77777777" w:rsidR="0002258D" w:rsidRPr="00550FAA" w:rsidRDefault="0002258D" w:rsidP="0002258D">
      <w:pPr>
        <w:pStyle w:val="Bullet1"/>
      </w:pPr>
      <w:r w:rsidRPr="00550FAA">
        <w:rPr>
          <w:rStyle w:val="normaltextrun"/>
        </w:rPr>
        <w:t>Do they care for grandchildren or parents?</w:t>
      </w:r>
      <w:r w:rsidRPr="00550FAA">
        <w:rPr>
          <w:rStyle w:val="eop"/>
        </w:rPr>
        <w:t> </w:t>
      </w:r>
    </w:p>
    <w:p w14:paraId="5115753F" w14:textId="77777777" w:rsidR="0002258D" w:rsidRPr="00550FAA" w:rsidRDefault="0002258D" w:rsidP="0002258D">
      <w:pPr>
        <w:pStyle w:val="Bullet1"/>
      </w:pPr>
      <w:r w:rsidRPr="00550FAA">
        <w:rPr>
          <w:rStyle w:val="normaltextrun"/>
        </w:rPr>
        <w:t>Are they a carer for a child or relative with a disability?</w:t>
      </w:r>
      <w:r w:rsidRPr="00550FAA">
        <w:rPr>
          <w:rStyle w:val="eop"/>
        </w:rPr>
        <w:t> </w:t>
      </w:r>
    </w:p>
    <w:p w14:paraId="3F3FC80E" w14:textId="77777777" w:rsidR="0002258D" w:rsidRDefault="0002258D" w:rsidP="0002258D">
      <w:pPr>
        <w:pStyle w:val="Bullet1"/>
        <w:rPr>
          <w:rStyle w:val="eop"/>
        </w:rPr>
      </w:pPr>
      <w:r w:rsidRPr="7B9B26C4">
        <w:rPr>
          <w:rStyle w:val="normaltextrun"/>
        </w:rPr>
        <w:t>Do they have a disability, or an illness that they have had to manage?</w:t>
      </w:r>
      <w:r w:rsidRPr="7B9B26C4">
        <w:rPr>
          <w:rStyle w:val="eop"/>
        </w:rPr>
        <w:t> </w:t>
      </w:r>
    </w:p>
    <w:p w14:paraId="0CEA9695" w14:textId="77777777" w:rsidR="0002258D" w:rsidRDefault="0002258D" w:rsidP="0002258D">
      <w:pPr>
        <w:pStyle w:val="Bullet1"/>
        <w:rPr>
          <w:rStyle w:val="eop"/>
        </w:rPr>
      </w:pPr>
      <w:r>
        <w:rPr>
          <w:rStyle w:val="eop"/>
        </w:rPr>
        <w:t>Do they have a multifaith, multicultural or refugee connection?</w:t>
      </w:r>
    </w:p>
    <w:p w14:paraId="1E9F8F46" w14:textId="77777777" w:rsidR="0002258D" w:rsidRDefault="0002258D" w:rsidP="0002258D">
      <w:pPr>
        <w:pStyle w:val="Bullet1"/>
        <w:rPr>
          <w:rFonts w:eastAsia="MS Gothic" w:cs="Arial"/>
          <w:bCs/>
          <w:color w:val="201547"/>
          <w:kern w:val="32"/>
          <w:sz w:val="40"/>
          <w:szCs w:val="40"/>
        </w:rPr>
      </w:pPr>
      <w:bookmarkStart w:id="18" w:name="_Toc140578156"/>
      <w:r>
        <w:br w:type="page"/>
      </w:r>
    </w:p>
    <w:p w14:paraId="6A482C4C" w14:textId="77777777" w:rsidR="0002258D" w:rsidRDefault="0002258D" w:rsidP="0002258D">
      <w:pPr>
        <w:pStyle w:val="Heading1"/>
      </w:pPr>
      <w:bookmarkStart w:id="19" w:name="_Toc168307703"/>
      <w:bookmarkStart w:id="20" w:name="_Toc169009469"/>
      <w:r>
        <w:lastRenderedPageBreak/>
        <w:t>How to submit a nominat</w:t>
      </w:r>
      <w:bookmarkEnd w:id="18"/>
      <w:r>
        <w:t>ion</w:t>
      </w:r>
      <w:bookmarkEnd w:id="19"/>
      <w:bookmarkEnd w:id="20"/>
    </w:p>
    <w:p w14:paraId="6DD83E77" w14:textId="77777777" w:rsidR="0002258D" w:rsidRDefault="0002258D" w:rsidP="0002258D">
      <w:pPr>
        <w:pStyle w:val="Heading3"/>
      </w:pPr>
      <w:r>
        <w:t xml:space="preserve">Step one </w:t>
      </w:r>
    </w:p>
    <w:p w14:paraId="1BE159C9" w14:textId="77777777" w:rsidR="0002258D" w:rsidRDefault="0002258D" w:rsidP="0002258D">
      <w:pPr>
        <w:pStyle w:val="Body"/>
        <w:rPr>
          <w:szCs w:val="21"/>
        </w:rPr>
      </w:pPr>
      <w:r>
        <w:t>Read this nomination guide, including the terms and conditions below, and review the submission requirements of entry for the awards.</w:t>
      </w:r>
    </w:p>
    <w:p w14:paraId="2F3E45EB" w14:textId="77777777" w:rsidR="0002258D" w:rsidRDefault="0002258D" w:rsidP="0002258D">
      <w:pPr>
        <w:pStyle w:val="Heading3"/>
      </w:pPr>
      <w:r>
        <w:t xml:space="preserve">Step two </w:t>
      </w:r>
    </w:p>
    <w:p w14:paraId="030D104E" w14:textId="77777777" w:rsidR="0002258D" w:rsidRDefault="0002258D" w:rsidP="0002258D">
      <w:pPr>
        <w:pStyle w:val="Bullet1"/>
      </w:pPr>
      <w:r>
        <w:t xml:space="preserve">Determine who to nominate </w:t>
      </w:r>
    </w:p>
    <w:p w14:paraId="27374233" w14:textId="77777777" w:rsidR="0002258D" w:rsidRDefault="0002258D" w:rsidP="0002258D">
      <w:pPr>
        <w:pStyle w:val="Bullet1"/>
      </w:pPr>
      <w:r>
        <w:t>Discuss the nomination with the nominee as you are required to get their endorsement for the nomination. Nominators must ensure that they have gained consent and have notified the nominee of the submission.</w:t>
      </w:r>
    </w:p>
    <w:p w14:paraId="0DF36B69" w14:textId="77777777" w:rsidR="0002258D" w:rsidRDefault="0002258D" w:rsidP="0002258D">
      <w:pPr>
        <w:pStyle w:val="Heading3"/>
      </w:pPr>
      <w:r>
        <w:t xml:space="preserve">Step three </w:t>
      </w:r>
    </w:p>
    <w:p w14:paraId="4E6C4D32" w14:textId="77777777" w:rsidR="0002258D" w:rsidRDefault="0002258D" w:rsidP="0002258D">
      <w:pPr>
        <w:pStyle w:val="Body"/>
      </w:pPr>
      <w:r>
        <w:t>Prepare the nominee details. You will require the following before you can submit the nomination:</w:t>
      </w:r>
    </w:p>
    <w:p w14:paraId="2BDA5DE4" w14:textId="77777777" w:rsidR="0002258D" w:rsidRDefault="0002258D" w:rsidP="0002258D">
      <w:pPr>
        <w:pStyle w:val="Heading4"/>
      </w:pPr>
      <w:r>
        <w:t>Nominee details</w:t>
      </w:r>
    </w:p>
    <w:p w14:paraId="7350CECA" w14:textId="77777777" w:rsidR="0002258D" w:rsidRPr="0002258D" w:rsidRDefault="0002258D" w:rsidP="0002258D">
      <w:pPr>
        <w:pStyle w:val="Bullet1"/>
      </w:pPr>
      <w:r w:rsidRPr="0002258D">
        <w:t>Name</w:t>
      </w:r>
    </w:p>
    <w:p w14:paraId="7E1A08D9" w14:textId="77777777" w:rsidR="0002258D" w:rsidRPr="0002258D" w:rsidRDefault="0002258D" w:rsidP="0002258D">
      <w:pPr>
        <w:pStyle w:val="Bullet1"/>
      </w:pPr>
      <w:r w:rsidRPr="0002258D">
        <w:t>Email</w:t>
      </w:r>
    </w:p>
    <w:p w14:paraId="47D27B92" w14:textId="77777777" w:rsidR="0002258D" w:rsidRPr="0002258D" w:rsidRDefault="0002258D" w:rsidP="0002258D">
      <w:pPr>
        <w:pStyle w:val="Bullet1"/>
      </w:pPr>
      <w:r w:rsidRPr="0002258D">
        <w:t>Mobile</w:t>
      </w:r>
    </w:p>
    <w:p w14:paraId="70DB6AED" w14:textId="66A74389" w:rsidR="0002258D" w:rsidRPr="0002258D" w:rsidRDefault="00637013" w:rsidP="0002258D">
      <w:pPr>
        <w:pStyle w:val="Bullet1"/>
      </w:pPr>
      <w:r>
        <w:t>Age of nominee</w:t>
      </w:r>
    </w:p>
    <w:p w14:paraId="2CA1EC9A" w14:textId="77777777" w:rsidR="0002258D" w:rsidRPr="0002258D" w:rsidRDefault="0002258D" w:rsidP="0002258D">
      <w:pPr>
        <w:pStyle w:val="Bullet1"/>
      </w:pPr>
      <w:r w:rsidRPr="0002258D">
        <w:t>Pronouns (Optional)</w:t>
      </w:r>
    </w:p>
    <w:p w14:paraId="5AFE9600" w14:textId="77777777" w:rsidR="0002258D" w:rsidRDefault="0002258D" w:rsidP="0002258D">
      <w:pPr>
        <w:pStyle w:val="Bullet1"/>
      </w:pPr>
      <w:r w:rsidRPr="0002258D">
        <w:t>Cultural/religious beliefs (Optional)</w:t>
      </w:r>
    </w:p>
    <w:p w14:paraId="7254E955" w14:textId="3E886335" w:rsidR="006B5CF5" w:rsidRPr="0002258D" w:rsidRDefault="006B5CF5" w:rsidP="0002258D">
      <w:pPr>
        <w:pStyle w:val="Bullet1"/>
      </w:pPr>
      <w:r>
        <w:t>Does the nominee identify as Aboriginal and/or Torres Strait Islander?</w:t>
      </w:r>
    </w:p>
    <w:p w14:paraId="73CD77D5" w14:textId="77777777" w:rsidR="0002258D" w:rsidRPr="0002258D" w:rsidRDefault="0002258D" w:rsidP="0002258D">
      <w:pPr>
        <w:pStyle w:val="Bullet1"/>
      </w:pPr>
      <w:r w:rsidRPr="0002258D">
        <w:t>Organisation</w:t>
      </w:r>
    </w:p>
    <w:p w14:paraId="2C7B0D8F" w14:textId="77777777" w:rsidR="0002258D" w:rsidRPr="0002258D" w:rsidRDefault="0002258D" w:rsidP="0002258D">
      <w:pPr>
        <w:pStyle w:val="Bullet1"/>
      </w:pPr>
      <w:r w:rsidRPr="0002258D">
        <w:t>Postal address.</w:t>
      </w:r>
    </w:p>
    <w:p w14:paraId="07C3DF13" w14:textId="77777777" w:rsidR="0002258D" w:rsidRDefault="0002258D" w:rsidP="0002258D">
      <w:pPr>
        <w:pStyle w:val="Heading4"/>
      </w:pPr>
      <w:r>
        <w:t>Referee details</w:t>
      </w:r>
    </w:p>
    <w:p w14:paraId="00519141" w14:textId="77777777" w:rsidR="0002258D" w:rsidRPr="00C5646A" w:rsidRDefault="0002258D" w:rsidP="0002258D">
      <w:pPr>
        <w:pStyle w:val="Body"/>
        <w:rPr>
          <w:rFonts w:cs="Arial"/>
          <w:szCs w:val="21"/>
          <w:shd w:val="clear" w:color="auto" w:fill="FFFFFF"/>
        </w:rPr>
      </w:pPr>
      <w:r>
        <w:rPr>
          <w:rFonts w:cs="Arial"/>
          <w:szCs w:val="21"/>
          <w:shd w:val="clear" w:color="auto" w:fill="FFFFFF"/>
        </w:rPr>
        <w:t>All nominations</w:t>
      </w:r>
      <w:r w:rsidRPr="00C5646A">
        <w:rPr>
          <w:rFonts w:cs="Arial"/>
          <w:szCs w:val="21"/>
          <w:shd w:val="clear" w:color="auto" w:fill="FFFFFF"/>
        </w:rPr>
        <w:t xml:space="preserve"> must include the contact details of two (2) referees for each nomination.</w:t>
      </w:r>
    </w:p>
    <w:p w14:paraId="543E2AAD" w14:textId="77777777" w:rsidR="0002258D" w:rsidRPr="00C5646A" w:rsidRDefault="0002258D" w:rsidP="0002258D">
      <w:pPr>
        <w:pStyle w:val="Body"/>
        <w:rPr>
          <w:rFonts w:cs="Arial"/>
          <w:szCs w:val="21"/>
          <w:shd w:val="clear" w:color="auto" w:fill="FFFFFF"/>
        </w:rPr>
      </w:pPr>
      <w:r w:rsidRPr="00C5646A">
        <w:rPr>
          <w:rFonts w:cs="Arial"/>
          <w:szCs w:val="21"/>
          <w:shd w:val="clear" w:color="auto" w:fill="FFFFFF"/>
        </w:rPr>
        <w:t>Referees are people who know the nominee well and can confirm their achievements and information about the project or activity for which they are being nominated. They should know about this nomination and may be called by</w:t>
      </w:r>
      <w:r>
        <w:rPr>
          <w:rFonts w:cs="Arial"/>
          <w:szCs w:val="21"/>
          <w:shd w:val="clear" w:color="auto" w:fill="FFFFFF"/>
        </w:rPr>
        <w:t xml:space="preserve"> Department</w:t>
      </w:r>
      <w:r w:rsidRPr="00C5646A">
        <w:rPr>
          <w:rFonts w:cs="Arial"/>
          <w:szCs w:val="21"/>
          <w:shd w:val="clear" w:color="auto" w:fill="FFFFFF"/>
        </w:rPr>
        <w:t xml:space="preserve"> staff to verify information.</w:t>
      </w:r>
      <w:r>
        <w:rPr>
          <w:rFonts w:cs="Arial"/>
          <w:szCs w:val="21"/>
          <w:shd w:val="clear" w:color="auto" w:fill="FFFFFF"/>
        </w:rPr>
        <w:t xml:space="preserve"> </w:t>
      </w:r>
    </w:p>
    <w:p w14:paraId="6FF8144D" w14:textId="77777777" w:rsidR="0002258D" w:rsidRDefault="0002258D" w:rsidP="0002258D">
      <w:pPr>
        <w:pStyle w:val="Heading4"/>
      </w:pPr>
      <w:r>
        <w:t>Responses to nomination questions</w:t>
      </w:r>
    </w:p>
    <w:p w14:paraId="1B2FB3F4" w14:textId="77777777" w:rsidR="0002258D" w:rsidRPr="00C5646A" w:rsidRDefault="0002258D" w:rsidP="0002258D">
      <w:pPr>
        <w:pStyle w:val="Body"/>
      </w:pPr>
      <w:r>
        <w:t>A response to all nomination questions is required and the judges will be assessing responses. See page 4 for the questions.</w:t>
      </w:r>
    </w:p>
    <w:p w14:paraId="1017535D" w14:textId="77777777" w:rsidR="0002258D" w:rsidRPr="00C5646A" w:rsidRDefault="0002258D" w:rsidP="0002258D">
      <w:pPr>
        <w:pStyle w:val="Heading4"/>
      </w:pPr>
      <w:r>
        <w:t>Attachments</w:t>
      </w:r>
    </w:p>
    <w:p w14:paraId="69E5C158" w14:textId="77777777" w:rsidR="0002258D" w:rsidRPr="003C6E19" w:rsidRDefault="0002258D" w:rsidP="00EC4A96">
      <w:pPr>
        <w:pStyle w:val="Bullet1"/>
      </w:pPr>
      <w:r w:rsidRPr="003C6E19">
        <w:t>A photo of the nominee</w:t>
      </w:r>
    </w:p>
    <w:p w14:paraId="2E372D67" w14:textId="77777777" w:rsidR="0002258D" w:rsidRPr="003C6E19" w:rsidRDefault="0002258D" w:rsidP="00EC4A96">
      <w:pPr>
        <w:pStyle w:val="Bullet1"/>
      </w:pPr>
      <w:r w:rsidRPr="003C6E19">
        <w:t>Any supporting links or videos that contribute to the nomination</w:t>
      </w:r>
      <w:r>
        <w:t>.</w:t>
      </w:r>
    </w:p>
    <w:p w14:paraId="15D5997E" w14:textId="77777777" w:rsidR="0002258D" w:rsidRDefault="0002258D" w:rsidP="0002258D">
      <w:pPr>
        <w:pStyle w:val="Heading3"/>
      </w:pPr>
      <w:r>
        <w:t>Step four</w:t>
      </w:r>
    </w:p>
    <w:p w14:paraId="3E6E3EC8" w14:textId="77777777" w:rsidR="0002258D" w:rsidRPr="005D5DA7" w:rsidRDefault="0002258D" w:rsidP="0002258D">
      <w:pPr>
        <w:pStyle w:val="DHHSbody"/>
        <w:rPr>
          <w:sz w:val="21"/>
          <w:szCs w:val="21"/>
        </w:rPr>
      </w:pPr>
      <w:r w:rsidRPr="005D5DA7">
        <w:rPr>
          <w:sz w:val="21"/>
          <w:szCs w:val="21"/>
        </w:rPr>
        <w:t xml:space="preserve">Register with </w:t>
      </w:r>
      <w:hyperlink r:id="rId18" w:history="1">
        <w:r w:rsidRPr="003C74A9">
          <w:rPr>
            <w:rStyle w:val="Hyperlink"/>
            <w:sz w:val="21"/>
            <w:szCs w:val="21"/>
          </w:rPr>
          <w:t>Award Force</w:t>
        </w:r>
      </w:hyperlink>
      <w:r w:rsidRPr="005D5DA7">
        <w:rPr>
          <w:sz w:val="21"/>
          <w:szCs w:val="21"/>
        </w:rPr>
        <w:t xml:space="preserve"> (the online nomination platform) &lt;</w:t>
      </w:r>
      <w:r w:rsidRPr="008722BD">
        <w:rPr>
          <w:sz w:val="21"/>
          <w:szCs w:val="21"/>
        </w:rPr>
        <w:t>https://senioroftheyear.awardsplatform.com/</w:t>
      </w:r>
      <w:r>
        <w:rPr>
          <w:sz w:val="21"/>
          <w:szCs w:val="21"/>
        </w:rPr>
        <w:t>&gt;</w:t>
      </w:r>
    </w:p>
    <w:p w14:paraId="266B477D" w14:textId="77777777" w:rsidR="0002258D" w:rsidRPr="00F12DCC" w:rsidRDefault="0002258D" w:rsidP="0002258D">
      <w:pPr>
        <w:pStyle w:val="DHHSbody"/>
        <w:rPr>
          <w:b/>
          <w:bCs/>
          <w:sz w:val="21"/>
          <w:szCs w:val="21"/>
        </w:rPr>
      </w:pPr>
      <w:r>
        <w:rPr>
          <w:b/>
          <w:bCs/>
          <w:sz w:val="21"/>
          <w:szCs w:val="21"/>
        </w:rPr>
        <w:t>N</w:t>
      </w:r>
      <w:r w:rsidRPr="0E7A3962">
        <w:rPr>
          <w:b/>
          <w:bCs/>
          <w:sz w:val="21"/>
          <w:szCs w:val="21"/>
        </w:rPr>
        <w:t>ote:</w:t>
      </w:r>
      <w:r w:rsidRPr="0E7A3962">
        <w:rPr>
          <w:sz w:val="21"/>
          <w:szCs w:val="21"/>
        </w:rPr>
        <w:t xml:space="preserve"> Submissions can be accepted in other formats. To discuss this further, please contact the </w:t>
      </w:r>
      <w:r>
        <w:rPr>
          <w:sz w:val="21"/>
          <w:szCs w:val="21"/>
        </w:rPr>
        <w:t>Seniors Festival Team</w:t>
      </w:r>
      <w:r w:rsidRPr="0E7A3962">
        <w:rPr>
          <w:sz w:val="21"/>
          <w:szCs w:val="21"/>
        </w:rPr>
        <w:t xml:space="preserve"> by telephone on (03) 8850 6164 or </w:t>
      </w:r>
      <w:hyperlink r:id="rId19">
        <w:r w:rsidRPr="0E7A3962">
          <w:rPr>
            <w:rStyle w:val="Hyperlink"/>
            <w:sz w:val="21"/>
            <w:szCs w:val="21"/>
          </w:rPr>
          <w:t>email</w:t>
        </w:r>
      </w:hyperlink>
      <w:r w:rsidRPr="0E7A3962">
        <w:rPr>
          <w:sz w:val="21"/>
          <w:szCs w:val="21"/>
        </w:rPr>
        <w:t xml:space="preserve"> </w:t>
      </w:r>
      <w:r w:rsidRPr="008722BD">
        <w:rPr>
          <w:rFonts w:cs="Arial"/>
          <w:sz w:val="21"/>
          <w:szCs w:val="21"/>
        </w:rPr>
        <w:t>&lt;</w:t>
      </w:r>
      <w:r w:rsidRPr="008722BD">
        <w:rPr>
          <w:rFonts w:cs="Arial"/>
          <w:sz w:val="22"/>
          <w:szCs w:val="22"/>
        </w:rPr>
        <w:t>seniorsfestival@dffh.vic.gov.au</w:t>
      </w:r>
      <w:r w:rsidRPr="008722BD">
        <w:rPr>
          <w:rFonts w:cs="Arial"/>
          <w:sz w:val="21"/>
          <w:szCs w:val="21"/>
        </w:rPr>
        <w:t>&gt;.</w:t>
      </w:r>
    </w:p>
    <w:p w14:paraId="7CA24F2A" w14:textId="77777777" w:rsidR="0002258D" w:rsidRDefault="0002258D" w:rsidP="0002258D">
      <w:pPr>
        <w:pStyle w:val="Heading3"/>
      </w:pPr>
      <w:r>
        <w:lastRenderedPageBreak/>
        <w:t>Step five</w:t>
      </w:r>
    </w:p>
    <w:p w14:paraId="79C3E668" w14:textId="77777777" w:rsidR="0002258D" w:rsidRDefault="0002258D" w:rsidP="0002258D">
      <w:pPr>
        <w:pStyle w:val="DHHSbody"/>
        <w:rPr>
          <w:sz w:val="21"/>
          <w:szCs w:val="21"/>
        </w:rPr>
      </w:pPr>
      <w:r w:rsidRPr="0BF1930A">
        <w:rPr>
          <w:sz w:val="21"/>
          <w:szCs w:val="21"/>
        </w:rPr>
        <w:t xml:space="preserve">Log in to </w:t>
      </w:r>
      <w:hyperlink r:id="rId20" w:history="1">
        <w:r w:rsidRPr="00DE5634">
          <w:rPr>
            <w:rStyle w:val="Hyperlink"/>
            <w:sz w:val="21"/>
            <w:szCs w:val="21"/>
          </w:rPr>
          <w:t>Award Force</w:t>
        </w:r>
      </w:hyperlink>
      <w:r w:rsidRPr="0BF1930A">
        <w:rPr>
          <w:sz w:val="21"/>
          <w:szCs w:val="21"/>
        </w:rPr>
        <w:t xml:space="preserve"> (online nomination platform) </w:t>
      </w:r>
      <w:r w:rsidRPr="005D5DA7">
        <w:rPr>
          <w:sz w:val="21"/>
          <w:szCs w:val="21"/>
        </w:rPr>
        <w:t>&lt;</w:t>
      </w:r>
      <w:r w:rsidRPr="008722BD">
        <w:rPr>
          <w:sz w:val="21"/>
          <w:szCs w:val="21"/>
        </w:rPr>
        <w:t>https://senioroftheyear.awardsplatform.com/</w:t>
      </w:r>
      <w:r>
        <w:rPr>
          <w:sz w:val="21"/>
          <w:szCs w:val="21"/>
        </w:rPr>
        <w:t xml:space="preserve">&gt; </w:t>
      </w:r>
      <w:r w:rsidRPr="0BF1930A">
        <w:rPr>
          <w:sz w:val="21"/>
          <w:szCs w:val="21"/>
        </w:rPr>
        <w:t xml:space="preserve">and fill out the nomination form by typing directly into the electronic form, making sure you keep within the total </w:t>
      </w:r>
      <w:r>
        <w:rPr>
          <w:sz w:val="21"/>
          <w:szCs w:val="21"/>
        </w:rPr>
        <w:t>800-</w:t>
      </w:r>
      <w:r w:rsidRPr="0BF1930A">
        <w:rPr>
          <w:sz w:val="21"/>
          <w:szCs w:val="21"/>
        </w:rPr>
        <w:t>word count.</w:t>
      </w:r>
      <w:r>
        <w:rPr>
          <w:sz w:val="21"/>
          <w:szCs w:val="21"/>
        </w:rPr>
        <w:t xml:space="preserve"> </w:t>
      </w:r>
      <w:r w:rsidRPr="0BF1930A">
        <w:rPr>
          <w:sz w:val="21"/>
          <w:szCs w:val="21"/>
        </w:rPr>
        <w:t xml:space="preserve">Complete and submit your online nomination(s) by </w:t>
      </w:r>
      <w:r>
        <w:rPr>
          <w:sz w:val="21"/>
          <w:szCs w:val="21"/>
        </w:rPr>
        <w:t>11.59pm</w:t>
      </w:r>
      <w:r w:rsidRPr="0BF1930A">
        <w:rPr>
          <w:sz w:val="21"/>
          <w:szCs w:val="21"/>
        </w:rPr>
        <w:t xml:space="preserve"> on</w:t>
      </w:r>
      <w:r>
        <w:rPr>
          <w:sz w:val="21"/>
          <w:szCs w:val="21"/>
        </w:rPr>
        <w:t xml:space="preserve"> Sunday</w:t>
      </w:r>
      <w:r w:rsidRPr="0BF1930A">
        <w:rPr>
          <w:sz w:val="21"/>
          <w:szCs w:val="21"/>
        </w:rPr>
        <w:t xml:space="preserve"> </w:t>
      </w:r>
      <w:r>
        <w:rPr>
          <w:sz w:val="21"/>
          <w:szCs w:val="21"/>
        </w:rPr>
        <w:t>11 August 2024</w:t>
      </w:r>
    </w:p>
    <w:p w14:paraId="6B6B1033" w14:textId="77777777" w:rsidR="0002258D" w:rsidRDefault="0002258D" w:rsidP="0002258D">
      <w:pPr>
        <w:pStyle w:val="Heading3"/>
      </w:pPr>
      <w:r>
        <w:t>Step six (if shortlisted)</w:t>
      </w:r>
    </w:p>
    <w:p w14:paraId="05596E71" w14:textId="77777777" w:rsidR="0002258D" w:rsidRPr="001871B4" w:rsidRDefault="0002258D" w:rsidP="0002258D">
      <w:pPr>
        <w:pStyle w:val="DHHSbody"/>
        <w:rPr>
          <w:sz w:val="21"/>
          <w:szCs w:val="21"/>
        </w:rPr>
      </w:pPr>
      <w:r w:rsidRPr="206F1DF1">
        <w:rPr>
          <w:sz w:val="21"/>
          <w:szCs w:val="21"/>
        </w:rPr>
        <w:t xml:space="preserve">Each </w:t>
      </w:r>
      <w:r>
        <w:rPr>
          <w:sz w:val="21"/>
          <w:szCs w:val="21"/>
        </w:rPr>
        <w:t xml:space="preserve">shortlisted </w:t>
      </w:r>
      <w:r w:rsidRPr="206F1DF1">
        <w:rPr>
          <w:sz w:val="21"/>
          <w:szCs w:val="21"/>
        </w:rPr>
        <w:t>nominee will be required to submit a National Police Check Consent Form. Instructions and a copy of the National Police Check Consent Form will be provided in their notification email</w:t>
      </w:r>
      <w:r>
        <w:rPr>
          <w:sz w:val="21"/>
          <w:szCs w:val="21"/>
        </w:rPr>
        <w:t xml:space="preserve"> should the nomination be successful.</w:t>
      </w:r>
    </w:p>
    <w:p w14:paraId="52EE868B" w14:textId="77777777" w:rsidR="0002258D" w:rsidRDefault="0002258D" w:rsidP="0002258D">
      <w:pPr>
        <w:spacing w:after="0" w:line="240" w:lineRule="auto"/>
        <w:rPr>
          <w:rFonts w:eastAsia="Times"/>
          <w:lang w:eastAsia="en-AU"/>
        </w:rPr>
      </w:pPr>
      <w:r>
        <w:rPr>
          <w:lang w:eastAsia="en-AU"/>
        </w:rPr>
        <w:br w:type="page"/>
      </w:r>
    </w:p>
    <w:p w14:paraId="23AC63C1" w14:textId="77777777" w:rsidR="0002258D" w:rsidRDefault="0002258D" w:rsidP="0002258D">
      <w:pPr>
        <w:pStyle w:val="Heading1"/>
      </w:pPr>
      <w:bookmarkStart w:id="21" w:name="_Toc168307704"/>
      <w:bookmarkStart w:id="22" w:name="_Toc169009470"/>
      <w:r>
        <w:lastRenderedPageBreak/>
        <w:t>Judging</w:t>
      </w:r>
      <w:bookmarkEnd w:id="21"/>
      <w:bookmarkEnd w:id="22"/>
    </w:p>
    <w:p w14:paraId="277BB41D" w14:textId="77777777" w:rsidR="0002258D" w:rsidRDefault="0002258D" w:rsidP="0002258D">
      <w:pPr>
        <w:pStyle w:val="Heading2"/>
      </w:pPr>
      <w:bookmarkStart w:id="23" w:name="_Toc168307705"/>
      <w:bookmarkStart w:id="24" w:name="_Toc169009471"/>
      <w:r>
        <w:t>Judges</w:t>
      </w:r>
      <w:bookmarkEnd w:id="23"/>
      <w:bookmarkEnd w:id="24"/>
    </w:p>
    <w:p w14:paraId="4FB97D93" w14:textId="77777777" w:rsidR="0002258D" w:rsidRPr="001C6021" w:rsidRDefault="0002258D" w:rsidP="0002258D">
      <w:pPr>
        <w:pStyle w:val="Body"/>
        <w:rPr>
          <w:rFonts w:cs="Arial"/>
          <w:szCs w:val="21"/>
          <w:lang w:eastAsia="en-AU"/>
        </w:rPr>
      </w:pPr>
      <w:r w:rsidRPr="001C6021">
        <w:rPr>
          <w:rFonts w:cs="Arial"/>
          <w:szCs w:val="21"/>
          <w:lang w:eastAsia="en-AU"/>
        </w:rPr>
        <w:t xml:space="preserve">There will be </w:t>
      </w:r>
      <w:r>
        <w:rPr>
          <w:rFonts w:cs="Arial"/>
          <w:szCs w:val="21"/>
          <w:lang w:eastAsia="en-AU"/>
        </w:rPr>
        <w:t>one</w:t>
      </w:r>
      <w:r w:rsidRPr="001C6021">
        <w:rPr>
          <w:rFonts w:cs="Arial"/>
          <w:szCs w:val="21"/>
          <w:lang w:eastAsia="en-AU"/>
        </w:rPr>
        <w:t xml:space="preserve"> panel of judges with representatives from:</w:t>
      </w:r>
    </w:p>
    <w:p w14:paraId="1A133D5B" w14:textId="77777777" w:rsidR="0002258D" w:rsidRPr="008C7E7A" w:rsidRDefault="0002258D" w:rsidP="0002258D">
      <w:pPr>
        <w:pStyle w:val="Bullet1"/>
        <w:rPr>
          <w:rFonts w:ascii="Calibri" w:hAnsi="Calibri" w:cs="Calibri"/>
          <w:sz w:val="22"/>
          <w:szCs w:val="22"/>
          <w:lang w:eastAsia="en-AU"/>
        </w:rPr>
      </w:pPr>
      <w:r w:rsidRPr="008C7E7A">
        <w:rPr>
          <w:lang w:eastAsia="en-AU"/>
        </w:rPr>
        <w:t>Council on the Ageing</w:t>
      </w:r>
      <w:r>
        <w:rPr>
          <w:lang w:eastAsia="en-AU"/>
        </w:rPr>
        <w:t xml:space="preserve"> Victoria</w:t>
      </w:r>
    </w:p>
    <w:p w14:paraId="6F259470" w14:textId="77777777" w:rsidR="0002258D" w:rsidRPr="008C7E7A" w:rsidRDefault="0002258D" w:rsidP="0002258D">
      <w:pPr>
        <w:pStyle w:val="Bullet1"/>
        <w:rPr>
          <w:rFonts w:ascii="Calibri" w:hAnsi="Calibri" w:cs="Calibri"/>
          <w:sz w:val="22"/>
          <w:szCs w:val="22"/>
          <w:lang w:eastAsia="en-AU"/>
        </w:rPr>
      </w:pPr>
      <w:r w:rsidRPr="008C7E7A">
        <w:rPr>
          <w:lang w:eastAsia="en-AU"/>
        </w:rPr>
        <w:t xml:space="preserve">The University of the Third Age </w:t>
      </w:r>
    </w:p>
    <w:p w14:paraId="0FBC785D" w14:textId="4904693E" w:rsidR="0002258D" w:rsidRPr="008C7E7A" w:rsidRDefault="00863B5D" w:rsidP="0002258D">
      <w:pPr>
        <w:pStyle w:val="Bullet1"/>
        <w:rPr>
          <w:rFonts w:ascii="Calibri" w:hAnsi="Calibri" w:cs="Calibri"/>
          <w:sz w:val="22"/>
          <w:szCs w:val="22"/>
          <w:lang w:eastAsia="en-AU"/>
        </w:rPr>
      </w:pPr>
      <w:r>
        <w:rPr>
          <w:lang w:eastAsia="en-AU"/>
        </w:rPr>
        <w:t>Victorian Veterans Council</w:t>
      </w:r>
    </w:p>
    <w:p w14:paraId="4C623C02" w14:textId="77777777" w:rsidR="0002258D" w:rsidRPr="008C7E7A" w:rsidRDefault="0002258D" w:rsidP="0002258D">
      <w:pPr>
        <w:pStyle w:val="Bullet1"/>
        <w:rPr>
          <w:rFonts w:ascii="Calibri" w:hAnsi="Calibri" w:cs="Calibri"/>
          <w:sz w:val="22"/>
          <w:szCs w:val="22"/>
          <w:lang w:eastAsia="en-AU"/>
        </w:rPr>
      </w:pPr>
      <w:r w:rsidRPr="008C7E7A">
        <w:rPr>
          <w:lang w:eastAsia="en-AU"/>
        </w:rPr>
        <w:t xml:space="preserve">Ethnic Communities Council of Victoria </w:t>
      </w:r>
    </w:p>
    <w:p w14:paraId="6FA509B7" w14:textId="77777777" w:rsidR="0002258D" w:rsidRPr="008C7E7A" w:rsidRDefault="0002258D" w:rsidP="0002258D">
      <w:pPr>
        <w:pStyle w:val="Bullet1"/>
        <w:rPr>
          <w:rFonts w:ascii="Calibri" w:hAnsi="Calibri" w:cs="Calibri"/>
          <w:sz w:val="22"/>
          <w:szCs w:val="22"/>
          <w:lang w:eastAsia="en-AU"/>
        </w:rPr>
      </w:pPr>
      <w:r w:rsidRPr="008C7E7A">
        <w:rPr>
          <w:lang w:eastAsia="en-AU"/>
        </w:rPr>
        <w:t xml:space="preserve">The Senior Newspaper </w:t>
      </w:r>
    </w:p>
    <w:p w14:paraId="2972AE63" w14:textId="027516C7" w:rsidR="0002258D" w:rsidRPr="001C6021" w:rsidRDefault="00863B5D" w:rsidP="0002258D">
      <w:pPr>
        <w:pStyle w:val="Bullet1"/>
        <w:rPr>
          <w:rFonts w:ascii="Calibri" w:hAnsi="Calibri" w:cs="Calibri"/>
          <w:sz w:val="22"/>
          <w:szCs w:val="22"/>
          <w:lang w:eastAsia="en-AU"/>
        </w:rPr>
      </w:pPr>
      <w:r>
        <w:rPr>
          <w:lang w:eastAsia="en-AU"/>
        </w:rPr>
        <w:t>Department of Families, Fairness and Housing</w:t>
      </w:r>
      <w:r w:rsidR="0002258D">
        <w:rPr>
          <w:lang w:eastAsia="en-AU"/>
        </w:rPr>
        <w:t xml:space="preserve"> (non-voting).</w:t>
      </w:r>
    </w:p>
    <w:p w14:paraId="2F98DE03" w14:textId="77777777" w:rsidR="0002258D" w:rsidRDefault="0002258D" w:rsidP="0002258D">
      <w:pPr>
        <w:pStyle w:val="Heading2"/>
        <w:rPr>
          <w:lang w:eastAsia="en-AU"/>
        </w:rPr>
      </w:pPr>
      <w:bookmarkStart w:id="25" w:name="_Toc168307706"/>
      <w:bookmarkStart w:id="26" w:name="_Toc169009472"/>
      <w:r>
        <w:rPr>
          <w:lang w:eastAsia="en-AU"/>
        </w:rPr>
        <w:t>Judging process</w:t>
      </w:r>
      <w:bookmarkEnd w:id="25"/>
      <w:bookmarkEnd w:id="26"/>
    </w:p>
    <w:p w14:paraId="1689EEF6" w14:textId="77777777" w:rsidR="0002258D" w:rsidRDefault="0002258D" w:rsidP="0002258D">
      <w:pPr>
        <w:pStyle w:val="Bullet1"/>
      </w:pPr>
      <w:r>
        <w:t>Using Award Force, t</w:t>
      </w:r>
      <w:r w:rsidRPr="00DF5D4C">
        <w:t>he panel will review all categories</w:t>
      </w:r>
      <w:r>
        <w:t xml:space="preserve"> and score nominations online.</w:t>
      </w:r>
    </w:p>
    <w:p w14:paraId="44A10CFD" w14:textId="77777777" w:rsidR="0002258D" w:rsidRPr="00DF5D4C" w:rsidRDefault="0002258D" w:rsidP="0002258D">
      <w:pPr>
        <w:pStyle w:val="Bullet1"/>
      </w:pPr>
      <w:r>
        <w:t xml:space="preserve">They will then come together for a virtual deliberation meeting to </w:t>
      </w:r>
      <w:r w:rsidRPr="00DF5D4C">
        <w:t>select a winner for each</w:t>
      </w:r>
      <w:r>
        <w:t>,</w:t>
      </w:r>
      <w:r w:rsidRPr="00DF5D4C">
        <w:t xml:space="preserve"> excluding the Premier’s Award.</w:t>
      </w:r>
    </w:p>
    <w:p w14:paraId="717C1388" w14:textId="77777777" w:rsidR="0002258D" w:rsidRPr="00DF5D4C" w:rsidRDefault="0002258D" w:rsidP="0002258D">
      <w:pPr>
        <w:pStyle w:val="Bullet1"/>
        <w:rPr>
          <w:sz w:val="22"/>
          <w:szCs w:val="22"/>
        </w:rPr>
      </w:pPr>
      <w:r>
        <w:t>R</w:t>
      </w:r>
      <w:r w:rsidRPr="00DF5D4C">
        <w:t xml:space="preserve">ecommendations will be made by the </w:t>
      </w:r>
      <w:r>
        <w:t>judging panel with final approval by the Premier’s Office.</w:t>
      </w:r>
    </w:p>
    <w:p w14:paraId="40064F81" w14:textId="77777777" w:rsidR="0002258D" w:rsidRPr="00DF5D4C" w:rsidRDefault="0002258D" w:rsidP="0002258D">
      <w:pPr>
        <w:pStyle w:val="Bullet1"/>
      </w:pPr>
      <w:r w:rsidRPr="00DF5D4C">
        <w:t>A Chair will be assigned to provide further guidance to all the judges and be the final decision maker if </w:t>
      </w:r>
      <w:r>
        <w:t>the</w:t>
      </w:r>
      <w:r w:rsidRPr="00DF5D4C">
        <w:t> panel cannot agree on a unanimous outcome. </w:t>
      </w:r>
    </w:p>
    <w:p w14:paraId="4D24CE85" w14:textId="77777777" w:rsidR="0002258D" w:rsidRPr="00DF5D4C" w:rsidRDefault="0002258D" w:rsidP="0002258D">
      <w:pPr>
        <w:pStyle w:val="Bullet1"/>
      </w:pPr>
      <w:r w:rsidRPr="00DF5D4C">
        <w:t>The judges will be bound by an agreement of conflict of interest and confidentiality to protect the results of the Awards until the ceremony. </w:t>
      </w:r>
    </w:p>
    <w:p w14:paraId="1813A92C" w14:textId="77777777" w:rsidR="0002258D" w:rsidRPr="00DF5D4C" w:rsidRDefault="0002258D" w:rsidP="0002258D">
      <w:pPr>
        <w:pStyle w:val="Bullet1"/>
      </w:pPr>
      <w:r w:rsidRPr="00DF5D4C">
        <w:t>Please refer to the scoring matrix below for an overview of the judging structure.</w:t>
      </w:r>
    </w:p>
    <w:p w14:paraId="454DC331" w14:textId="77777777" w:rsidR="0002258D" w:rsidRPr="00BC6F0E" w:rsidRDefault="0002258D" w:rsidP="0002258D">
      <w:pPr>
        <w:pStyle w:val="Heading1"/>
        <w:rPr>
          <w:rStyle w:val="eop"/>
        </w:rPr>
      </w:pPr>
      <w:bookmarkStart w:id="27" w:name="_Toc168307707"/>
      <w:bookmarkStart w:id="28" w:name="_Toc169009473"/>
      <w:r>
        <w:rPr>
          <w:rStyle w:val="eop"/>
        </w:rPr>
        <w:t>Scoring matrix</w:t>
      </w:r>
      <w:bookmarkEnd w:id="27"/>
      <w:bookmarkEnd w:id="28"/>
    </w:p>
    <w:p w14:paraId="53461035" w14:textId="77777777" w:rsidR="0002258D" w:rsidRPr="00C5490E" w:rsidRDefault="0002258D" w:rsidP="0002258D">
      <w:pPr>
        <w:pStyle w:val="Heading2"/>
      </w:pPr>
      <w:bookmarkStart w:id="29" w:name="_Toc168307708"/>
      <w:bookmarkStart w:id="30" w:name="_Toc169009474"/>
      <w:r w:rsidRPr="00C5490E">
        <w:t xml:space="preserve">Nomination </w:t>
      </w:r>
      <w:r>
        <w:t>q</w:t>
      </w:r>
      <w:r w:rsidRPr="00C5490E">
        <w:t>uestions</w:t>
      </w:r>
      <w:bookmarkEnd w:id="29"/>
      <w:bookmarkEnd w:id="30"/>
    </w:p>
    <w:p w14:paraId="41E8A030" w14:textId="77777777" w:rsidR="0002258D" w:rsidRPr="006E4901" w:rsidRDefault="0002258D" w:rsidP="0002258D">
      <w:pPr>
        <w:pStyle w:val="Bullet1"/>
      </w:pPr>
      <w:r w:rsidRPr="006E4901">
        <w:t xml:space="preserve">Q1: How does the nominee meet the category criteria? (500 words) </w:t>
      </w:r>
      <w:r w:rsidRPr="006E4901">
        <w:rPr>
          <w:b/>
          <w:bCs/>
        </w:rPr>
        <w:t>Scored out of 20.</w:t>
      </w:r>
    </w:p>
    <w:p w14:paraId="14563099" w14:textId="77777777" w:rsidR="0002258D" w:rsidRPr="006E4901" w:rsidRDefault="0002258D" w:rsidP="0002258D">
      <w:pPr>
        <w:pStyle w:val="Bullet1"/>
      </w:pPr>
      <w:r w:rsidRPr="006E4901">
        <w:rPr>
          <w:rStyle w:val="normaltextrun"/>
        </w:rPr>
        <w:t xml:space="preserve">Q2: How does </w:t>
      </w:r>
      <w:r>
        <w:rPr>
          <w:rStyle w:val="normaltextrun"/>
        </w:rPr>
        <w:t>the</w:t>
      </w:r>
      <w:r w:rsidRPr="006E4901">
        <w:rPr>
          <w:rStyle w:val="normaltextrun"/>
        </w:rPr>
        <w:t xml:space="preserve"> nominee make a difference to community wellbeing through their service to social, cultural, or civic life? Demonstrate how </w:t>
      </w:r>
      <w:r>
        <w:rPr>
          <w:rStyle w:val="normaltextrun"/>
        </w:rPr>
        <w:t>the</w:t>
      </w:r>
      <w:r w:rsidRPr="006E4901">
        <w:rPr>
          <w:rStyle w:val="normaltextrun"/>
        </w:rPr>
        <w:t xml:space="preserve"> nominee is held in good standing in their community.</w:t>
      </w:r>
      <w:r w:rsidRPr="006E4901">
        <w:rPr>
          <w:rStyle w:val="eop"/>
        </w:rPr>
        <w:t> </w:t>
      </w:r>
      <w:r w:rsidRPr="006E4901">
        <w:t xml:space="preserve">(300 words) </w:t>
      </w:r>
      <w:r w:rsidRPr="006E4901">
        <w:rPr>
          <w:b/>
          <w:bCs/>
        </w:rPr>
        <w:t>Scored out of 10.</w:t>
      </w:r>
    </w:p>
    <w:p w14:paraId="49932B48" w14:textId="77777777" w:rsidR="0002258D" w:rsidRPr="001369BF" w:rsidRDefault="0002258D" w:rsidP="0002258D">
      <w:pPr>
        <w:pStyle w:val="Heading3"/>
      </w:pPr>
      <w:r w:rsidRPr="006E4901">
        <w:rPr>
          <w:rStyle w:val="normaltextrun"/>
        </w:rPr>
        <w:t>Q1 Score out of 20</w:t>
      </w:r>
    </w:p>
    <w:p w14:paraId="2DF050DC" w14:textId="77777777" w:rsidR="0002258D" w:rsidRDefault="0002258D" w:rsidP="0002258D">
      <w:pPr>
        <w:pStyle w:val="Bullet1"/>
      </w:pPr>
      <w:r>
        <w:rPr>
          <w:rStyle w:val="normaltextrun"/>
          <w:rFonts w:cs="Arial"/>
          <w:sz w:val="22"/>
          <w:szCs w:val="22"/>
          <w:lang w:val="en-US"/>
        </w:rPr>
        <w:t>1-</w:t>
      </w:r>
      <w:r>
        <w:rPr>
          <w:rStyle w:val="normaltextrun"/>
          <w:rFonts w:eastAsia="MS Gothic" w:cs="Arial"/>
          <w:sz w:val="22"/>
          <w:szCs w:val="22"/>
          <w:lang w:val="en-US"/>
        </w:rPr>
        <w:t>4</w:t>
      </w:r>
      <w:r>
        <w:rPr>
          <w:rStyle w:val="normaltextrun"/>
          <w:rFonts w:cs="Arial"/>
          <w:sz w:val="22"/>
          <w:szCs w:val="22"/>
          <w:lang w:val="en-US"/>
        </w:rPr>
        <w:t>: Not demonstrated</w:t>
      </w:r>
      <w:r>
        <w:rPr>
          <w:rStyle w:val="eop"/>
          <w:rFonts w:cs="Arial"/>
          <w:sz w:val="22"/>
        </w:rPr>
        <w:t> </w:t>
      </w:r>
    </w:p>
    <w:p w14:paraId="775ACA61" w14:textId="77777777" w:rsidR="0002258D" w:rsidRDefault="0002258D" w:rsidP="0002258D">
      <w:pPr>
        <w:pStyle w:val="Bullet2"/>
      </w:pPr>
      <w:r>
        <w:rPr>
          <w:rStyle w:val="normaltextrun"/>
          <w:rFonts w:cs="Arial"/>
          <w:sz w:val="22"/>
          <w:szCs w:val="22"/>
          <w:lang w:val="en-US"/>
        </w:rPr>
        <w:t xml:space="preserve">Poor examples if any of how the nominee </w:t>
      </w:r>
      <w:r>
        <w:rPr>
          <w:rStyle w:val="normaltextrun"/>
          <w:rFonts w:eastAsia="MS Gothic" w:cs="Arial"/>
          <w:sz w:val="22"/>
          <w:szCs w:val="22"/>
          <w:lang w:val="en-US"/>
        </w:rPr>
        <w:t>met the category criteria</w:t>
      </w:r>
    </w:p>
    <w:p w14:paraId="7112EFDC" w14:textId="77777777" w:rsidR="0002258D" w:rsidRDefault="0002258D" w:rsidP="0002258D">
      <w:pPr>
        <w:pStyle w:val="Bullet1"/>
      </w:pPr>
      <w:r>
        <w:rPr>
          <w:rStyle w:val="normaltextrun"/>
          <w:rFonts w:eastAsia="MS Gothic" w:cs="Arial"/>
          <w:sz w:val="22"/>
          <w:szCs w:val="22"/>
          <w:lang w:val="en-US"/>
        </w:rPr>
        <w:t>5-8</w:t>
      </w:r>
      <w:r>
        <w:rPr>
          <w:rStyle w:val="normaltextrun"/>
          <w:rFonts w:cs="Arial"/>
          <w:sz w:val="22"/>
          <w:szCs w:val="22"/>
          <w:lang w:val="en-US"/>
        </w:rPr>
        <w:t>: Satisfactory but needs more explanation</w:t>
      </w:r>
      <w:r>
        <w:rPr>
          <w:rStyle w:val="eop"/>
          <w:rFonts w:cs="Arial"/>
          <w:sz w:val="22"/>
        </w:rPr>
        <w:t> </w:t>
      </w:r>
    </w:p>
    <w:p w14:paraId="7E88B83D" w14:textId="77777777" w:rsidR="0002258D" w:rsidRDefault="0002258D" w:rsidP="0002258D">
      <w:pPr>
        <w:pStyle w:val="Bullet1"/>
      </w:pPr>
      <w:r>
        <w:rPr>
          <w:rStyle w:val="normaltextrun"/>
          <w:rFonts w:eastAsia="MS Gothic" w:cs="Arial"/>
          <w:sz w:val="22"/>
          <w:szCs w:val="22"/>
          <w:lang w:val="en-US"/>
        </w:rPr>
        <w:t>9-12</w:t>
      </w:r>
      <w:r>
        <w:rPr>
          <w:rStyle w:val="normaltextrun"/>
          <w:rFonts w:cs="Arial"/>
          <w:sz w:val="22"/>
          <w:szCs w:val="22"/>
          <w:lang w:val="en-US"/>
        </w:rPr>
        <w:t>: Good</w:t>
      </w:r>
      <w:r>
        <w:rPr>
          <w:rStyle w:val="eop"/>
          <w:rFonts w:cs="Arial"/>
          <w:sz w:val="22"/>
        </w:rPr>
        <w:t> </w:t>
      </w:r>
    </w:p>
    <w:p w14:paraId="5E10FCF6" w14:textId="77777777" w:rsidR="0002258D" w:rsidRDefault="0002258D" w:rsidP="0002258D">
      <w:pPr>
        <w:pStyle w:val="Bullet1"/>
      </w:pPr>
      <w:r>
        <w:rPr>
          <w:rStyle w:val="normaltextrun"/>
          <w:rFonts w:eastAsia="MS Gothic" w:cs="Arial"/>
          <w:sz w:val="22"/>
          <w:szCs w:val="22"/>
          <w:lang w:val="en-US"/>
        </w:rPr>
        <w:t>13-16</w:t>
      </w:r>
      <w:r>
        <w:rPr>
          <w:rStyle w:val="normaltextrun"/>
          <w:rFonts w:cs="Arial"/>
          <w:sz w:val="22"/>
          <w:szCs w:val="22"/>
          <w:lang w:val="en-US"/>
        </w:rPr>
        <w:t>: Very clearly demonstrated</w:t>
      </w:r>
      <w:r>
        <w:rPr>
          <w:rStyle w:val="eop"/>
          <w:rFonts w:cs="Arial"/>
          <w:sz w:val="22"/>
        </w:rPr>
        <w:t> </w:t>
      </w:r>
    </w:p>
    <w:p w14:paraId="4CC54C7F" w14:textId="77777777" w:rsidR="0002258D" w:rsidRDefault="0002258D" w:rsidP="0002258D">
      <w:pPr>
        <w:pStyle w:val="Bullet1"/>
      </w:pPr>
      <w:r>
        <w:rPr>
          <w:rStyle w:val="normaltextrun"/>
          <w:rFonts w:eastAsia="MS Gothic" w:cs="Arial"/>
          <w:sz w:val="22"/>
          <w:szCs w:val="22"/>
          <w:lang w:val="en-US"/>
        </w:rPr>
        <w:t>17-20</w:t>
      </w:r>
      <w:r>
        <w:rPr>
          <w:rStyle w:val="normaltextrun"/>
          <w:rFonts w:cs="Arial"/>
          <w:sz w:val="22"/>
          <w:szCs w:val="22"/>
          <w:lang w:val="en-US"/>
        </w:rPr>
        <w:t>: Outstandingly demonstrated </w:t>
      </w:r>
      <w:r>
        <w:rPr>
          <w:rStyle w:val="eop"/>
          <w:rFonts w:cs="Arial"/>
          <w:sz w:val="22"/>
        </w:rPr>
        <w:t> </w:t>
      </w:r>
    </w:p>
    <w:p w14:paraId="481489E4" w14:textId="77777777" w:rsidR="0002258D" w:rsidRDefault="0002258D" w:rsidP="0002258D">
      <w:pPr>
        <w:pStyle w:val="Bullet2"/>
      </w:pPr>
      <w:r>
        <w:rPr>
          <w:rStyle w:val="normaltextrun"/>
          <w:rFonts w:cs="Arial"/>
          <w:sz w:val="22"/>
          <w:szCs w:val="22"/>
          <w:lang w:val="en-US"/>
        </w:rPr>
        <w:t xml:space="preserve">Eg. More than three (3) clear examples of how the nominee </w:t>
      </w:r>
      <w:r>
        <w:rPr>
          <w:rStyle w:val="normaltextrun"/>
          <w:rFonts w:eastAsia="MS Gothic" w:cs="Arial"/>
          <w:sz w:val="22"/>
          <w:szCs w:val="22"/>
          <w:lang w:val="en-US"/>
        </w:rPr>
        <w:t xml:space="preserve">met the criteria, </w:t>
      </w:r>
      <w:r>
        <w:rPr>
          <w:rStyle w:val="normaltextrun"/>
          <w:rFonts w:cs="Arial"/>
          <w:sz w:val="22"/>
          <w:szCs w:val="22"/>
          <w:lang w:val="en-US"/>
        </w:rPr>
        <w:t>showed outstanding activities and achievements that have made an exceptional contribution</w:t>
      </w:r>
      <w:r>
        <w:rPr>
          <w:rStyle w:val="normaltextrun"/>
          <w:rFonts w:eastAsia="MS Gothic" w:cs="Arial"/>
          <w:sz w:val="22"/>
          <w:szCs w:val="22"/>
          <w:lang w:val="en-US"/>
        </w:rPr>
        <w:t>.</w:t>
      </w:r>
    </w:p>
    <w:p w14:paraId="56FABCEE" w14:textId="77777777" w:rsidR="0002258D" w:rsidRPr="006B013D" w:rsidRDefault="0002258D" w:rsidP="0002258D">
      <w:pPr>
        <w:pStyle w:val="Heading3"/>
      </w:pPr>
      <w:r>
        <w:rPr>
          <w:rStyle w:val="eop"/>
          <w:rFonts w:cs="Arial"/>
          <w:sz w:val="22"/>
        </w:rPr>
        <w:lastRenderedPageBreak/>
        <w:t> </w:t>
      </w:r>
      <w:r w:rsidRPr="006E4901">
        <w:rPr>
          <w:rStyle w:val="normaltextrun"/>
        </w:rPr>
        <w:t>Q2 Score out of 10</w:t>
      </w:r>
    </w:p>
    <w:p w14:paraId="6C2ECCC7" w14:textId="77777777" w:rsidR="0002258D" w:rsidRDefault="0002258D" w:rsidP="0002258D">
      <w:pPr>
        <w:pStyle w:val="Bullet1"/>
      </w:pPr>
      <w:r>
        <w:rPr>
          <w:rStyle w:val="normaltextrun"/>
          <w:rFonts w:cs="Arial"/>
          <w:sz w:val="22"/>
          <w:szCs w:val="22"/>
          <w:lang w:val="en-US"/>
        </w:rPr>
        <w:t>1-</w:t>
      </w:r>
      <w:r>
        <w:rPr>
          <w:rStyle w:val="normaltextrun"/>
          <w:rFonts w:eastAsia="MS Gothic" w:cs="Arial"/>
          <w:sz w:val="22"/>
          <w:szCs w:val="22"/>
          <w:lang w:val="en-US"/>
        </w:rPr>
        <w:t>2</w:t>
      </w:r>
      <w:r>
        <w:rPr>
          <w:rStyle w:val="normaltextrun"/>
          <w:rFonts w:cs="Arial"/>
          <w:sz w:val="22"/>
          <w:szCs w:val="22"/>
          <w:lang w:val="en-US"/>
        </w:rPr>
        <w:t>: Not demonstrated</w:t>
      </w:r>
      <w:r>
        <w:rPr>
          <w:rStyle w:val="eop"/>
          <w:rFonts w:cs="Arial"/>
          <w:sz w:val="22"/>
        </w:rPr>
        <w:t> </w:t>
      </w:r>
    </w:p>
    <w:p w14:paraId="5A72D1B9" w14:textId="77777777" w:rsidR="0002258D" w:rsidRDefault="0002258D" w:rsidP="0002258D">
      <w:pPr>
        <w:pStyle w:val="Bullet2"/>
      </w:pPr>
      <w:r>
        <w:rPr>
          <w:rStyle w:val="normaltextrun"/>
          <w:rFonts w:cs="Arial"/>
          <w:sz w:val="22"/>
          <w:szCs w:val="22"/>
          <w:lang w:val="en-US"/>
        </w:rPr>
        <w:t>Poor examples, if any of how the nominee has made a significant contribution to community wellbeing</w:t>
      </w:r>
      <w:r>
        <w:rPr>
          <w:rStyle w:val="eop"/>
          <w:rFonts w:cs="Arial"/>
          <w:sz w:val="22"/>
        </w:rPr>
        <w:t> </w:t>
      </w:r>
    </w:p>
    <w:p w14:paraId="01E4818C" w14:textId="77777777" w:rsidR="0002258D" w:rsidRDefault="0002258D" w:rsidP="0002258D">
      <w:pPr>
        <w:pStyle w:val="Bullet1"/>
      </w:pPr>
      <w:r>
        <w:rPr>
          <w:rStyle w:val="normaltextrun"/>
          <w:rFonts w:eastAsia="MS Gothic" w:cs="Arial"/>
          <w:sz w:val="22"/>
          <w:szCs w:val="22"/>
          <w:lang w:val="en-US"/>
        </w:rPr>
        <w:t>3-4</w:t>
      </w:r>
      <w:r>
        <w:rPr>
          <w:rStyle w:val="normaltextrun"/>
          <w:rFonts w:cs="Arial"/>
          <w:sz w:val="22"/>
          <w:szCs w:val="22"/>
          <w:lang w:val="en-US"/>
        </w:rPr>
        <w:t>: Satisfactory but needs more explanation</w:t>
      </w:r>
      <w:r>
        <w:rPr>
          <w:rStyle w:val="eop"/>
          <w:rFonts w:cs="Arial"/>
          <w:sz w:val="22"/>
        </w:rPr>
        <w:t> </w:t>
      </w:r>
    </w:p>
    <w:p w14:paraId="364A9B72" w14:textId="77777777" w:rsidR="0002258D" w:rsidRDefault="0002258D" w:rsidP="0002258D">
      <w:pPr>
        <w:pStyle w:val="Bullet1"/>
      </w:pPr>
      <w:r>
        <w:rPr>
          <w:rStyle w:val="normaltextrun"/>
          <w:rFonts w:eastAsia="MS Gothic" w:cs="Arial"/>
          <w:sz w:val="22"/>
          <w:szCs w:val="22"/>
          <w:lang w:val="en-US"/>
        </w:rPr>
        <w:t>5-6</w:t>
      </w:r>
      <w:r>
        <w:rPr>
          <w:rStyle w:val="normaltextrun"/>
          <w:rFonts w:cs="Arial"/>
          <w:sz w:val="22"/>
          <w:szCs w:val="22"/>
          <w:lang w:val="en-US"/>
        </w:rPr>
        <w:t>: Good</w:t>
      </w:r>
      <w:r>
        <w:rPr>
          <w:rStyle w:val="eop"/>
          <w:rFonts w:cs="Arial"/>
          <w:sz w:val="22"/>
        </w:rPr>
        <w:t> </w:t>
      </w:r>
    </w:p>
    <w:p w14:paraId="673A381C" w14:textId="77777777" w:rsidR="0002258D" w:rsidRDefault="0002258D" w:rsidP="0002258D">
      <w:pPr>
        <w:pStyle w:val="Bullet1"/>
      </w:pPr>
      <w:r>
        <w:rPr>
          <w:rStyle w:val="normaltextrun"/>
          <w:rFonts w:eastAsia="MS Gothic" w:cs="Arial"/>
          <w:sz w:val="22"/>
          <w:szCs w:val="22"/>
          <w:lang w:val="en-US"/>
        </w:rPr>
        <w:t>7-8</w:t>
      </w:r>
      <w:r>
        <w:rPr>
          <w:rStyle w:val="normaltextrun"/>
          <w:rFonts w:cs="Arial"/>
          <w:sz w:val="22"/>
          <w:szCs w:val="22"/>
          <w:lang w:val="en-US"/>
        </w:rPr>
        <w:t>: Very clearly demonstrated</w:t>
      </w:r>
      <w:r>
        <w:rPr>
          <w:rStyle w:val="eop"/>
          <w:rFonts w:cs="Arial"/>
          <w:sz w:val="22"/>
        </w:rPr>
        <w:t> </w:t>
      </w:r>
    </w:p>
    <w:p w14:paraId="3F8776E5" w14:textId="77777777" w:rsidR="0002258D" w:rsidRDefault="0002258D" w:rsidP="0002258D">
      <w:pPr>
        <w:pStyle w:val="Bullet1"/>
      </w:pPr>
      <w:r>
        <w:rPr>
          <w:rStyle w:val="normaltextrun"/>
          <w:rFonts w:eastAsia="MS Gothic" w:cs="Arial"/>
          <w:sz w:val="22"/>
          <w:szCs w:val="22"/>
          <w:lang w:val="en-US"/>
        </w:rPr>
        <w:t>9-10</w:t>
      </w:r>
      <w:r>
        <w:rPr>
          <w:rStyle w:val="normaltextrun"/>
          <w:rFonts w:cs="Arial"/>
          <w:sz w:val="22"/>
          <w:szCs w:val="22"/>
          <w:lang w:val="en-US"/>
        </w:rPr>
        <w:t>: Outstandingly demonstrated </w:t>
      </w:r>
      <w:r>
        <w:rPr>
          <w:rStyle w:val="eop"/>
          <w:rFonts w:cs="Arial"/>
          <w:sz w:val="22"/>
        </w:rPr>
        <w:t> </w:t>
      </w:r>
    </w:p>
    <w:p w14:paraId="4AE8F82C" w14:textId="77777777" w:rsidR="0002258D" w:rsidRPr="008B4026" w:rsidRDefault="0002258D" w:rsidP="0002258D">
      <w:pPr>
        <w:pStyle w:val="Bullet2"/>
      </w:pPr>
      <w:r w:rsidRPr="008B4026">
        <w:rPr>
          <w:rStyle w:val="normaltextrun"/>
          <w:rFonts w:cs="Arial"/>
          <w:sz w:val="22"/>
          <w:szCs w:val="22"/>
          <w:lang w:val="en-US"/>
        </w:rPr>
        <w:t xml:space="preserve">Eg. More than </w:t>
      </w:r>
      <w:r>
        <w:rPr>
          <w:rStyle w:val="normaltextrun"/>
          <w:rFonts w:cs="Arial"/>
          <w:sz w:val="22"/>
          <w:szCs w:val="22"/>
          <w:lang w:val="en-US"/>
        </w:rPr>
        <w:t>three (</w:t>
      </w:r>
      <w:r w:rsidRPr="008B4026">
        <w:rPr>
          <w:rStyle w:val="normaltextrun"/>
          <w:rFonts w:cs="Arial"/>
          <w:sz w:val="22"/>
          <w:szCs w:val="22"/>
          <w:lang w:val="en-US"/>
        </w:rPr>
        <w:t>3</w:t>
      </w:r>
      <w:r>
        <w:rPr>
          <w:rStyle w:val="normaltextrun"/>
          <w:rFonts w:cs="Arial"/>
          <w:sz w:val="22"/>
          <w:szCs w:val="22"/>
          <w:lang w:val="en-US"/>
        </w:rPr>
        <w:t>)</w:t>
      </w:r>
      <w:r w:rsidRPr="008B4026">
        <w:rPr>
          <w:rStyle w:val="normaltextrun"/>
          <w:rFonts w:cs="Arial"/>
          <w:sz w:val="22"/>
          <w:szCs w:val="22"/>
          <w:lang w:val="en-US"/>
        </w:rPr>
        <w:t xml:space="preserve"> clear examples of how the nominee showed that their activities/achievements directly contributed to making a positive difference to </w:t>
      </w:r>
      <w:r w:rsidRPr="008B4026">
        <w:rPr>
          <w:rStyle w:val="normaltextrun"/>
        </w:rPr>
        <w:t>community wellbeing through their service to social, cultural, or civic life</w:t>
      </w:r>
      <w:r>
        <w:rPr>
          <w:rStyle w:val="normaltextrun"/>
        </w:rPr>
        <w:t>.</w:t>
      </w:r>
    </w:p>
    <w:p w14:paraId="668586AD" w14:textId="77777777" w:rsidR="0002258D" w:rsidRDefault="0002258D" w:rsidP="0002258D">
      <w:pPr>
        <w:spacing w:after="0" w:line="240" w:lineRule="auto"/>
        <w:rPr>
          <w:rStyle w:val="eop"/>
          <w:rFonts w:eastAsia="Times"/>
        </w:rPr>
      </w:pPr>
      <w:r>
        <w:rPr>
          <w:rStyle w:val="eop"/>
        </w:rPr>
        <w:br w:type="page"/>
      </w:r>
    </w:p>
    <w:p w14:paraId="2B8C7AC2" w14:textId="77777777" w:rsidR="0002258D" w:rsidRDefault="0002258D" w:rsidP="0002258D">
      <w:pPr>
        <w:pStyle w:val="Heading1"/>
      </w:pPr>
      <w:bookmarkStart w:id="31" w:name="_Toc140578168"/>
      <w:bookmarkStart w:id="32" w:name="_Toc168307709"/>
      <w:bookmarkStart w:id="33" w:name="_Toc169009475"/>
      <w:bookmarkStart w:id="34" w:name="_Toc140578157"/>
      <w:r>
        <w:lastRenderedPageBreak/>
        <w:t>Frequently asked questions (FAQs)</w:t>
      </w:r>
      <w:bookmarkEnd w:id="31"/>
      <w:bookmarkEnd w:id="32"/>
      <w:bookmarkEnd w:id="33"/>
      <w:r>
        <w:t xml:space="preserve"> </w:t>
      </w:r>
    </w:p>
    <w:p w14:paraId="474E2B22" w14:textId="77777777" w:rsidR="0002258D" w:rsidRDefault="0002258D" w:rsidP="0002258D">
      <w:pPr>
        <w:pStyle w:val="Heading2"/>
      </w:pPr>
      <w:bookmarkStart w:id="35" w:name="_Toc140578169"/>
      <w:bookmarkStart w:id="36" w:name="_Toc168307710"/>
      <w:bookmarkStart w:id="37" w:name="_Toc169009476"/>
      <w:r>
        <w:t>General questions</w:t>
      </w:r>
      <w:bookmarkEnd w:id="35"/>
      <w:bookmarkEnd w:id="36"/>
      <w:bookmarkEnd w:id="37"/>
    </w:p>
    <w:p w14:paraId="1CD99C35" w14:textId="77777777" w:rsidR="0002258D" w:rsidRPr="00E55046" w:rsidRDefault="0002258D" w:rsidP="0002258D">
      <w:pPr>
        <w:pStyle w:val="Heading3"/>
      </w:pPr>
      <w:r w:rsidRPr="00E55046">
        <w:t>When are nominations due?</w:t>
      </w:r>
    </w:p>
    <w:p w14:paraId="634A6376" w14:textId="77777777" w:rsidR="0002258D" w:rsidRPr="00E55046" w:rsidRDefault="0002258D" w:rsidP="0002258D">
      <w:pPr>
        <w:pStyle w:val="Body"/>
      </w:pPr>
      <w:r>
        <w:t>Nominations must be submitted by 11.59pm on Sunday 11 August 2024.</w:t>
      </w:r>
    </w:p>
    <w:p w14:paraId="37D68746" w14:textId="77777777" w:rsidR="0002258D" w:rsidRPr="00E55046" w:rsidRDefault="0002258D" w:rsidP="0002258D">
      <w:pPr>
        <w:pStyle w:val="Heading3"/>
      </w:pPr>
      <w:r w:rsidRPr="00E55046">
        <w:t xml:space="preserve">Can I </w:t>
      </w:r>
      <w:r>
        <w:t>submit a paper-based application?</w:t>
      </w:r>
    </w:p>
    <w:p w14:paraId="3C10675D" w14:textId="77777777" w:rsidR="0002258D" w:rsidRPr="006C27C1" w:rsidRDefault="0002258D" w:rsidP="00EC4A96">
      <w:pPr>
        <w:pStyle w:val="Body"/>
      </w:pPr>
      <w:r>
        <w:t>Yes, p</w:t>
      </w:r>
      <w:r w:rsidRPr="006C27C1">
        <w:t xml:space="preserve">lease reach out to the Seniors Festival Team </w:t>
      </w:r>
      <w:r>
        <w:t>and we will be more than happy to send one through</w:t>
      </w:r>
      <w:r w:rsidRPr="006C27C1">
        <w:t>:</w:t>
      </w:r>
    </w:p>
    <w:p w14:paraId="5C5A39F1" w14:textId="77777777" w:rsidR="0002258D" w:rsidRPr="006C27C1" w:rsidRDefault="0002258D" w:rsidP="00EC4A96">
      <w:pPr>
        <w:pStyle w:val="Body"/>
      </w:pPr>
      <w:r w:rsidRPr="006C27C1">
        <w:t>Phone: (03) 8850 6164</w:t>
      </w:r>
    </w:p>
    <w:p w14:paraId="0C6DC69E" w14:textId="77777777" w:rsidR="0002258D" w:rsidRPr="006C27C1" w:rsidRDefault="0002258D" w:rsidP="0002258D">
      <w:pPr>
        <w:pStyle w:val="DHHSbody"/>
        <w:rPr>
          <w:b/>
          <w:bCs/>
          <w:sz w:val="21"/>
          <w:szCs w:val="21"/>
        </w:rPr>
      </w:pPr>
      <w:r w:rsidRPr="00EC4A96">
        <w:rPr>
          <w:rStyle w:val="BodyChar"/>
        </w:rPr>
        <w:t>Email:</w:t>
      </w:r>
      <w:r w:rsidRPr="006C27C1">
        <w:rPr>
          <w:rFonts w:cs="Arial"/>
          <w:color w:val="011A3C"/>
          <w:sz w:val="21"/>
          <w:szCs w:val="21"/>
        </w:rPr>
        <w:t xml:space="preserve"> </w:t>
      </w:r>
      <w:hyperlink r:id="rId21" w:history="1">
        <w:r w:rsidRPr="006C27C1">
          <w:rPr>
            <w:rStyle w:val="rpl-text-label"/>
            <w:color w:val="4375C7"/>
            <w:sz w:val="21"/>
            <w:szCs w:val="21"/>
          </w:rPr>
          <w:t>seniorsfestival@dffh.vic.gov.au</w:t>
        </w:r>
      </w:hyperlink>
    </w:p>
    <w:p w14:paraId="6A695CBC" w14:textId="77777777" w:rsidR="0002258D" w:rsidRPr="00E55046" w:rsidRDefault="0002258D" w:rsidP="0002258D">
      <w:pPr>
        <w:pStyle w:val="Heading3"/>
      </w:pPr>
      <w:r w:rsidRPr="00E55046">
        <w:t>Is there an entry fee?</w:t>
      </w:r>
    </w:p>
    <w:p w14:paraId="6717811F" w14:textId="77777777" w:rsidR="0002258D" w:rsidRPr="00E55046" w:rsidRDefault="0002258D" w:rsidP="0002258D">
      <w:pPr>
        <w:pStyle w:val="Body"/>
      </w:pPr>
      <w:r w:rsidRPr="4698774A">
        <w:t xml:space="preserve">No. </w:t>
      </w:r>
    </w:p>
    <w:p w14:paraId="0BC16086" w14:textId="77777777" w:rsidR="0002258D" w:rsidRPr="00E55046" w:rsidRDefault="0002258D" w:rsidP="0002258D">
      <w:pPr>
        <w:pStyle w:val="Heading3"/>
      </w:pPr>
      <w:r>
        <w:t>Where can I get help with Award Force?</w:t>
      </w:r>
    </w:p>
    <w:p w14:paraId="14A0BB7D" w14:textId="77777777" w:rsidR="0002258D" w:rsidRPr="00EC4A96" w:rsidRDefault="0002258D" w:rsidP="00EC4A96">
      <w:pPr>
        <w:pStyle w:val="Body"/>
      </w:pPr>
      <w:r w:rsidRPr="00EC4A96">
        <w:t>Please reach out to the Seniors Festival Team on:</w:t>
      </w:r>
    </w:p>
    <w:p w14:paraId="754576D6" w14:textId="77777777" w:rsidR="0002258D" w:rsidRPr="00EC4A96" w:rsidRDefault="0002258D" w:rsidP="00EC4A96">
      <w:pPr>
        <w:pStyle w:val="Body"/>
      </w:pPr>
      <w:r w:rsidRPr="00EC4A96">
        <w:t>Phone: (03) 8850 6164</w:t>
      </w:r>
    </w:p>
    <w:p w14:paraId="04ECD413" w14:textId="77777777" w:rsidR="0002258D" w:rsidRPr="006C27C1" w:rsidRDefault="0002258D" w:rsidP="0002258D">
      <w:pPr>
        <w:pStyle w:val="DHHSbody"/>
        <w:rPr>
          <w:b/>
          <w:bCs/>
          <w:sz w:val="21"/>
          <w:szCs w:val="21"/>
        </w:rPr>
      </w:pPr>
      <w:r w:rsidRPr="00EC4A96">
        <w:rPr>
          <w:rStyle w:val="BodyChar"/>
        </w:rPr>
        <w:t xml:space="preserve">Email: </w:t>
      </w:r>
      <w:hyperlink r:id="rId22" w:history="1">
        <w:r w:rsidRPr="006C27C1">
          <w:rPr>
            <w:rStyle w:val="rpl-text-label"/>
            <w:color w:val="4375C7"/>
            <w:sz w:val="21"/>
            <w:szCs w:val="21"/>
          </w:rPr>
          <w:t>seniorsfestival@dffh.vic.gov.au</w:t>
        </w:r>
      </w:hyperlink>
    </w:p>
    <w:p w14:paraId="0C9098C6" w14:textId="77777777" w:rsidR="0002258D" w:rsidRPr="00E55046" w:rsidRDefault="0002258D" w:rsidP="0002258D">
      <w:pPr>
        <w:pStyle w:val="Heading3"/>
      </w:pPr>
      <w:r w:rsidRPr="00E55046">
        <w:t>Can I nominate myself?</w:t>
      </w:r>
    </w:p>
    <w:p w14:paraId="22419C6E" w14:textId="77777777" w:rsidR="0002258D" w:rsidRPr="00E55046" w:rsidRDefault="0002258D" w:rsidP="0002258D">
      <w:pPr>
        <w:pStyle w:val="Body"/>
      </w:pPr>
      <w:r>
        <w:t xml:space="preserve">Self-nominations are </w:t>
      </w:r>
      <w:r>
        <w:rPr>
          <w:b/>
          <w:bCs/>
        </w:rPr>
        <w:t>not accepted.</w:t>
      </w:r>
    </w:p>
    <w:p w14:paraId="4A1AD9CA" w14:textId="77777777" w:rsidR="0002258D" w:rsidRPr="00E55046" w:rsidRDefault="0002258D" w:rsidP="0002258D">
      <w:pPr>
        <w:pStyle w:val="Heading3"/>
      </w:pPr>
      <w:r w:rsidRPr="00E55046">
        <w:t>Can I nominate a person outside of Victoria?</w:t>
      </w:r>
    </w:p>
    <w:p w14:paraId="0321EC35" w14:textId="77777777" w:rsidR="0002258D" w:rsidRPr="00E55046" w:rsidRDefault="0002258D" w:rsidP="0002258D">
      <w:pPr>
        <w:pStyle w:val="Body"/>
      </w:pPr>
      <w:r>
        <w:t>No, nominees must reside in Victoria.</w:t>
      </w:r>
    </w:p>
    <w:p w14:paraId="476F6E37" w14:textId="77777777" w:rsidR="0002258D" w:rsidRPr="00E55046" w:rsidRDefault="0002258D" w:rsidP="0002258D">
      <w:pPr>
        <w:pStyle w:val="Heading3"/>
      </w:pPr>
      <w:r w:rsidRPr="00E55046">
        <w:t>Can I nominate a relative?</w:t>
      </w:r>
    </w:p>
    <w:p w14:paraId="18E42055" w14:textId="77777777" w:rsidR="0002258D" w:rsidRPr="00E55046" w:rsidRDefault="0002258D" w:rsidP="0002258D">
      <w:pPr>
        <w:pStyle w:val="Body"/>
      </w:pPr>
      <w:r>
        <w:t>Yes, y</w:t>
      </w:r>
      <w:r w:rsidRPr="00E55046">
        <w:t>ou can nominate someone you are related</w:t>
      </w:r>
      <w:r>
        <w:t xml:space="preserve"> to.</w:t>
      </w:r>
    </w:p>
    <w:p w14:paraId="02B91A06" w14:textId="77777777" w:rsidR="0002258D" w:rsidRPr="00E55046" w:rsidRDefault="0002258D" w:rsidP="0002258D">
      <w:pPr>
        <w:pStyle w:val="Heading3"/>
      </w:pPr>
      <w:r w:rsidRPr="00E55046">
        <w:t>Can I nominate an organisation, business or community group?</w:t>
      </w:r>
    </w:p>
    <w:p w14:paraId="1228140D" w14:textId="77777777" w:rsidR="0002258D" w:rsidRPr="00E55046" w:rsidRDefault="0002258D" w:rsidP="0002258D">
      <w:pPr>
        <w:pStyle w:val="Body"/>
      </w:pPr>
      <w:r>
        <w:t>No, only individual nominations are accepted across all categories.</w:t>
      </w:r>
    </w:p>
    <w:p w14:paraId="2695EF39" w14:textId="77777777" w:rsidR="0002258D" w:rsidRPr="00E55046" w:rsidRDefault="0002258D" w:rsidP="0002258D">
      <w:pPr>
        <w:pStyle w:val="Heading3"/>
      </w:pPr>
      <w:r w:rsidRPr="00E55046">
        <w:t>Can a business make a nomination?</w:t>
      </w:r>
    </w:p>
    <w:p w14:paraId="61072689" w14:textId="77777777" w:rsidR="0002258D" w:rsidRPr="00E55046" w:rsidRDefault="0002258D" w:rsidP="0002258D">
      <w:pPr>
        <w:pStyle w:val="Body"/>
      </w:pPr>
      <w:r>
        <w:t xml:space="preserve">Yes. A business can submit a nomination, but for an individual nominee only. </w:t>
      </w:r>
    </w:p>
    <w:p w14:paraId="6A5E44E3" w14:textId="77777777" w:rsidR="0002258D" w:rsidRPr="00E55046" w:rsidRDefault="0002258D" w:rsidP="0002258D">
      <w:pPr>
        <w:pStyle w:val="Heading3"/>
      </w:pPr>
      <w:r w:rsidRPr="00E55046">
        <w:t>Can I nominate someone for more than one category?</w:t>
      </w:r>
    </w:p>
    <w:p w14:paraId="3D85A09E" w14:textId="77777777" w:rsidR="0002258D" w:rsidRPr="00E55046" w:rsidRDefault="0002258D" w:rsidP="0002258D">
      <w:pPr>
        <w:pStyle w:val="Body"/>
      </w:pPr>
      <w:r>
        <w:t>Yes</w:t>
      </w:r>
      <w:r w:rsidRPr="00E55046">
        <w:t>. A person can be nominated for up to two (2) award categories.</w:t>
      </w:r>
    </w:p>
    <w:p w14:paraId="4A6F934E" w14:textId="77777777" w:rsidR="0002258D" w:rsidRPr="00E55046" w:rsidRDefault="0002258D" w:rsidP="0002258D">
      <w:pPr>
        <w:pStyle w:val="Heading3"/>
      </w:pPr>
      <w:r w:rsidRPr="00E55046">
        <w:lastRenderedPageBreak/>
        <w:t>Do I have to tell the person that I am nominating them?</w:t>
      </w:r>
    </w:p>
    <w:p w14:paraId="3573033C" w14:textId="77777777" w:rsidR="0002258D" w:rsidRDefault="0002258D" w:rsidP="0002258D">
      <w:pPr>
        <w:pStyle w:val="Body"/>
      </w:pPr>
      <w:r>
        <w:t>Yes, it is your responsibility as the nominator to inform the nominee that you have nominated them. You must also gain consent to share their details.</w:t>
      </w:r>
    </w:p>
    <w:p w14:paraId="184FDDDB" w14:textId="77777777" w:rsidR="0002258D" w:rsidRDefault="0002258D" w:rsidP="0002258D">
      <w:pPr>
        <w:pStyle w:val="Heading2"/>
      </w:pPr>
      <w:bookmarkStart w:id="38" w:name="_Toc140578170"/>
      <w:bookmarkStart w:id="39" w:name="_Toc168307711"/>
      <w:bookmarkStart w:id="40" w:name="_Toc169009477"/>
      <w:r>
        <w:t>Referees</w:t>
      </w:r>
      <w:bookmarkEnd w:id="38"/>
      <w:bookmarkEnd w:id="39"/>
      <w:bookmarkEnd w:id="40"/>
    </w:p>
    <w:p w14:paraId="4AFED1DB" w14:textId="77777777" w:rsidR="0002258D" w:rsidRDefault="0002258D" w:rsidP="0002258D">
      <w:pPr>
        <w:pStyle w:val="Heading3"/>
      </w:pPr>
      <w:r>
        <w:t>What is a referee?</w:t>
      </w:r>
    </w:p>
    <w:p w14:paraId="2CC59A59" w14:textId="77777777" w:rsidR="0002258D" w:rsidRDefault="0002258D" w:rsidP="0002258D">
      <w:pPr>
        <w:pStyle w:val="Body"/>
      </w:pPr>
      <w:r>
        <w:t>A referee is a person who knows the nominee well and can confirm their achievements and information about the project or activity for which they are being nominated. They should know about this nomination and may be called by Seniors Festival staff throughout the process.</w:t>
      </w:r>
    </w:p>
    <w:p w14:paraId="33BF0F5D" w14:textId="77777777" w:rsidR="0002258D" w:rsidRDefault="0002258D" w:rsidP="0002258D">
      <w:pPr>
        <w:pStyle w:val="Heading3"/>
      </w:pPr>
      <w:r>
        <w:t>Can I be a referee for a relative being nominated?</w:t>
      </w:r>
    </w:p>
    <w:p w14:paraId="43BD441E" w14:textId="77777777" w:rsidR="0002258D" w:rsidRDefault="0002258D" w:rsidP="0002258D">
      <w:pPr>
        <w:pStyle w:val="Body"/>
      </w:pPr>
      <w:r>
        <w:t>Yes, you can be a referee for someone you are related to.</w:t>
      </w:r>
    </w:p>
    <w:p w14:paraId="4EEB0ADD" w14:textId="77777777" w:rsidR="0002258D" w:rsidRDefault="0002258D" w:rsidP="0002258D">
      <w:pPr>
        <w:pStyle w:val="Heading3"/>
      </w:pPr>
      <w:r>
        <w:t>Can I put myself down as a referee for someone I am nominating?</w:t>
      </w:r>
    </w:p>
    <w:p w14:paraId="2A0CA391" w14:textId="77777777" w:rsidR="0002258D" w:rsidRDefault="0002258D" w:rsidP="0002258D">
      <w:pPr>
        <w:pStyle w:val="Body"/>
      </w:pPr>
      <w:r>
        <w:t>No. The process is designed so that there are three people who support the nomination – one person who makes the nomination (you), and two other people who support the nomination by acting as referees.</w:t>
      </w:r>
    </w:p>
    <w:p w14:paraId="41EBBF01" w14:textId="77777777" w:rsidR="0002258D" w:rsidRDefault="0002258D" w:rsidP="0002258D">
      <w:pPr>
        <w:pStyle w:val="Heading3"/>
      </w:pPr>
      <w:r>
        <w:t>Do I have to submit a letter from the two referees?</w:t>
      </w:r>
    </w:p>
    <w:p w14:paraId="0C0B4E3A" w14:textId="77777777" w:rsidR="0002258D" w:rsidRDefault="0002258D" w:rsidP="0002258D">
      <w:pPr>
        <w:pStyle w:val="Body"/>
      </w:pPr>
      <w:r>
        <w:t>No. You do not need to submit letters from referees. However, if the referees cannot be easily contacted by Seniors Festival Staff it is recommended to include a letter (for example, if they are overseas).</w:t>
      </w:r>
    </w:p>
    <w:p w14:paraId="28C4B7C7" w14:textId="77777777" w:rsidR="0002258D" w:rsidRDefault="0002258D" w:rsidP="0002258D">
      <w:pPr>
        <w:pStyle w:val="Heading3"/>
      </w:pPr>
      <w:r>
        <w:t>Do I have to provide two referees or can I just provide one?</w:t>
      </w:r>
    </w:p>
    <w:p w14:paraId="1DCB0352" w14:textId="77777777" w:rsidR="0002258D" w:rsidRDefault="0002258D" w:rsidP="0002258D">
      <w:pPr>
        <w:pStyle w:val="Body"/>
      </w:pPr>
      <w:r>
        <w:t xml:space="preserve">Two (2) referees are required for each nomination. </w:t>
      </w:r>
    </w:p>
    <w:p w14:paraId="104B12D8" w14:textId="77777777" w:rsidR="0002258D" w:rsidRDefault="0002258D" w:rsidP="0002258D">
      <w:pPr>
        <w:pStyle w:val="Heading2"/>
      </w:pPr>
      <w:bookmarkStart w:id="41" w:name="_Toc140578171"/>
      <w:bookmarkStart w:id="42" w:name="_Toc168307712"/>
      <w:bookmarkStart w:id="43" w:name="_Toc169009478"/>
      <w:r>
        <w:t>About nominations</w:t>
      </w:r>
      <w:bookmarkEnd w:id="41"/>
      <w:bookmarkEnd w:id="42"/>
      <w:bookmarkEnd w:id="43"/>
    </w:p>
    <w:p w14:paraId="2B1EA8D5" w14:textId="77777777" w:rsidR="0002258D" w:rsidRDefault="0002258D" w:rsidP="0002258D">
      <w:pPr>
        <w:pStyle w:val="Heading3"/>
      </w:pPr>
      <w:r>
        <w:t>Do I have to answer all questions in the nomination form?</w:t>
      </w:r>
    </w:p>
    <w:p w14:paraId="523FCE57" w14:textId="77777777" w:rsidR="0002258D" w:rsidRDefault="0002258D" w:rsidP="0002258D">
      <w:pPr>
        <w:pStyle w:val="Body"/>
      </w:pPr>
      <w:r>
        <w:t>Yes. You must answer all three (3) questions to complete the nomination. The answers provide important information about the nominee and their achievements which enables the assessment panel to consider them for the award.</w:t>
      </w:r>
    </w:p>
    <w:p w14:paraId="74DBCD13" w14:textId="77777777" w:rsidR="0002258D" w:rsidRDefault="0002258D" w:rsidP="0002258D">
      <w:pPr>
        <w:pStyle w:val="Heading3"/>
      </w:pPr>
      <w:r>
        <w:t>How many recipients will win awards in each category?</w:t>
      </w:r>
    </w:p>
    <w:p w14:paraId="2F573A34" w14:textId="79214346" w:rsidR="0002258D" w:rsidRDefault="0002258D" w:rsidP="0002258D">
      <w:pPr>
        <w:pStyle w:val="Body"/>
      </w:pPr>
      <w:r>
        <w:t>There will be one (1) recipient for the:</w:t>
      </w:r>
    </w:p>
    <w:p w14:paraId="4060B0BC" w14:textId="77777777" w:rsidR="0002258D" w:rsidRDefault="0002258D" w:rsidP="00EC4A96">
      <w:pPr>
        <w:pStyle w:val="Bullet1"/>
        <w:rPr>
          <w:sz w:val="24"/>
          <w:szCs w:val="24"/>
        </w:rPr>
      </w:pPr>
      <w:r>
        <w:rPr>
          <w:rStyle w:val="normaltextrun"/>
          <w:rFonts w:cs="Arial"/>
          <w:b/>
          <w:bCs/>
        </w:rPr>
        <w:t xml:space="preserve">Premier’s Award for Victorian Senior of the Year </w:t>
      </w:r>
      <w:r>
        <w:rPr>
          <w:rStyle w:val="normaltextrun"/>
          <w:rFonts w:cs="Arial"/>
        </w:rPr>
        <w:t>for an outstanding contribution by an individual to their local community and Victoria. </w:t>
      </w:r>
      <w:r>
        <w:rPr>
          <w:rStyle w:val="eop"/>
          <w:rFonts w:cs="Arial"/>
        </w:rPr>
        <w:t> </w:t>
      </w:r>
    </w:p>
    <w:p w14:paraId="5868FFF3" w14:textId="77777777" w:rsidR="0002258D" w:rsidRDefault="0002258D" w:rsidP="00EC4A96">
      <w:pPr>
        <w:pStyle w:val="Bullet1"/>
      </w:pPr>
      <w:r>
        <w:rPr>
          <w:rStyle w:val="normaltextrun"/>
          <w:rFonts w:cs="Arial"/>
          <w:b/>
          <w:bCs/>
        </w:rPr>
        <w:t>Promotion of Multiculturalism Award</w:t>
      </w:r>
      <w:r>
        <w:rPr>
          <w:rStyle w:val="normaltextrun"/>
          <w:rFonts w:cs="Arial"/>
        </w:rPr>
        <w:t xml:space="preserve"> to an individual for a significant contribution to promoting the benefits of cultural diversity in their local community or in the broader community. </w:t>
      </w:r>
      <w:r>
        <w:rPr>
          <w:rStyle w:val="eop"/>
          <w:rFonts w:cs="Arial"/>
        </w:rPr>
        <w:t> </w:t>
      </w:r>
    </w:p>
    <w:p w14:paraId="4F2FFD72" w14:textId="77777777" w:rsidR="0002258D" w:rsidRDefault="0002258D" w:rsidP="00EC4A96">
      <w:pPr>
        <w:pStyle w:val="Bullet1"/>
      </w:pPr>
      <w:r>
        <w:rPr>
          <w:rStyle w:val="normaltextrun"/>
          <w:rFonts w:cs="Arial"/>
          <w:b/>
          <w:bCs/>
        </w:rPr>
        <w:t xml:space="preserve">Healthy and Active Living Award </w:t>
      </w:r>
      <w:r>
        <w:rPr>
          <w:rStyle w:val="normaltextrun"/>
          <w:rFonts w:cs="Arial"/>
        </w:rPr>
        <w:t>to an individual for helping to create active and healthy communities through community involvement and as a role model. </w:t>
      </w:r>
      <w:r>
        <w:rPr>
          <w:rStyle w:val="eop"/>
          <w:rFonts w:cs="Arial"/>
        </w:rPr>
        <w:t> </w:t>
      </w:r>
    </w:p>
    <w:p w14:paraId="7F1AD507" w14:textId="77777777" w:rsidR="0002258D" w:rsidRDefault="0002258D" w:rsidP="00EC4A96">
      <w:pPr>
        <w:pStyle w:val="Bullet1"/>
      </w:pPr>
      <w:r>
        <w:rPr>
          <w:rStyle w:val="normaltextrun"/>
          <w:rFonts w:cs="Arial"/>
          <w:b/>
          <w:bCs/>
        </w:rPr>
        <w:t>Veteran Community Award</w:t>
      </w:r>
      <w:r>
        <w:rPr>
          <w:rStyle w:val="normaltextrun"/>
          <w:rFonts w:cs="Arial"/>
        </w:rPr>
        <w:t xml:space="preserve"> to an individual for an exceptional contribution to the veteran community. The recipient of the award does not need to be a veteran. </w:t>
      </w:r>
      <w:r>
        <w:rPr>
          <w:rStyle w:val="eop"/>
          <w:rFonts w:cs="Arial"/>
        </w:rPr>
        <w:t> </w:t>
      </w:r>
    </w:p>
    <w:p w14:paraId="436B6CD9" w14:textId="77777777" w:rsidR="0002258D" w:rsidRPr="00B027D6" w:rsidRDefault="0002258D" w:rsidP="00EC4A96">
      <w:pPr>
        <w:pStyle w:val="Bullet1"/>
        <w:rPr>
          <w:rStyle w:val="eop"/>
        </w:rPr>
      </w:pPr>
      <w:r>
        <w:rPr>
          <w:rStyle w:val="normaltextrun"/>
          <w:rFonts w:cs="Arial"/>
          <w:b/>
          <w:bCs/>
        </w:rPr>
        <w:t>Ageing Well Award</w:t>
      </w:r>
      <w:r>
        <w:rPr>
          <w:rStyle w:val="normaltextrun"/>
          <w:rFonts w:cs="Arial"/>
        </w:rPr>
        <w:t xml:space="preserve"> to an individual who has worked to combat ageism, promote social justice and engaged with their community to support ageing well initiatives.</w:t>
      </w:r>
      <w:r>
        <w:rPr>
          <w:rStyle w:val="eop"/>
          <w:rFonts w:cs="Arial"/>
        </w:rPr>
        <w:t> </w:t>
      </w:r>
    </w:p>
    <w:p w14:paraId="0B3B8BB0" w14:textId="77777777" w:rsidR="0002258D" w:rsidRDefault="0002258D" w:rsidP="0002258D">
      <w:pPr>
        <w:pStyle w:val="Bullet2"/>
        <w:numPr>
          <w:ilvl w:val="0"/>
          <w:numId w:val="0"/>
        </w:numPr>
        <w:ind w:left="360" w:hanging="360"/>
      </w:pPr>
    </w:p>
    <w:p w14:paraId="066AA406" w14:textId="77777777" w:rsidR="0002258D" w:rsidRDefault="0002258D" w:rsidP="0002258D">
      <w:pPr>
        <w:pStyle w:val="Bullet2"/>
        <w:numPr>
          <w:ilvl w:val="0"/>
          <w:numId w:val="0"/>
        </w:numPr>
        <w:ind w:left="360" w:hanging="360"/>
      </w:pPr>
      <w:r>
        <w:t>There will be up to 10 recipients for the:</w:t>
      </w:r>
    </w:p>
    <w:p w14:paraId="44233FCA" w14:textId="77777777" w:rsidR="0002258D" w:rsidRPr="00255720" w:rsidRDefault="0002258D" w:rsidP="00EC4A96">
      <w:pPr>
        <w:pStyle w:val="Bullet1"/>
        <w:rPr>
          <w:rStyle w:val="eop"/>
        </w:rPr>
      </w:pPr>
      <w:r>
        <w:rPr>
          <w:rStyle w:val="normaltextrun"/>
          <w:rFonts w:cs="Arial"/>
          <w:b/>
          <w:bCs/>
        </w:rPr>
        <w:t>COTA (Council on the Ageing) Victoria Senior Achiever Awards</w:t>
      </w:r>
      <w:r>
        <w:rPr>
          <w:rStyle w:val="normaltextrun"/>
          <w:rFonts w:cs="Arial"/>
        </w:rPr>
        <w:t xml:space="preserve"> for significant contributions to local communities and Victoria. </w:t>
      </w:r>
      <w:r>
        <w:rPr>
          <w:rStyle w:val="eop"/>
          <w:rFonts w:cs="Arial"/>
        </w:rPr>
        <w:t> </w:t>
      </w:r>
    </w:p>
    <w:p w14:paraId="1752F869" w14:textId="77777777" w:rsidR="0002258D" w:rsidRDefault="0002258D" w:rsidP="0002258D">
      <w:pPr>
        <w:pStyle w:val="Heading2"/>
      </w:pPr>
      <w:bookmarkStart w:id="44" w:name="_Toc140578172"/>
      <w:bookmarkStart w:id="45" w:name="_Toc168307713"/>
      <w:bookmarkStart w:id="46" w:name="_Toc169009479"/>
      <w:r>
        <w:t>After you’ve submitted your nomination</w:t>
      </w:r>
      <w:bookmarkEnd w:id="44"/>
      <w:bookmarkEnd w:id="45"/>
      <w:bookmarkEnd w:id="46"/>
    </w:p>
    <w:p w14:paraId="65108752" w14:textId="77777777" w:rsidR="0002258D" w:rsidRDefault="0002258D" w:rsidP="0002258D">
      <w:pPr>
        <w:pStyle w:val="Heading3"/>
      </w:pPr>
      <w:r>
        <w:t>Who assesses the nominations?</w:t>
      </w:r>
    </w:p>
    <w:p w14:paraId="462430F3" w14:textId="77777777" w:rsidR="0002258D" w:rsidRPr="00497D6E" w:rsidRDefault="0002258D" w:rsidP="0002258D">
      <w:pPr>
        <w:pStyle w:val="Body"/>
        <w:rPr>
          <w:rFonts w:cs="Arial"/>
          <w:szCs w:val="21"/>
          <w:lang w:eastAsia="en-AU"/>
        </w:rPr>
      </w:pPr>
      <w:r w:rsidRPr="00497D6E">
        <w:t>Nominations are assessed by a panel consisting of representatives from</w:t>
      </w:r>
      <w:r w:rsidRPr="00497D6E">
        <w:rPr>
          <w:rFonts w:cs="Arial"/>
          <w:szCs w:val="21"/>
          <w:lang w:eastAsia="en-AU"/>
        </w:rPr>
        <w:t xml:space="preserve"> the:</w:t>
      </w:r>
    </w:p>
    <w:p w14:paraId="7576C426" w14:textId="77777777" w:rsidR="0002258D" w:rsidRPr="00EC4A96" w:rsidRDefault="0002258D" w:rsidP="00EC4A96">
      <w:pPr>
        <w:pStyle w:val="Bullet1"/>
      </w:pPr>
      <w:r w:rsidRPr="00EC4A96">
        <w:t>Council on the Ageing Victoria</w:t>
      </w:r>
    </w:p>
    <w:p w14:paraId="684FD8E4" w14:textId="77777777" w:rsidR="0002258D" w:rsidRPr="00EC4A96" w:rsidRDefault="0002258D" w:rsidP="00EC4A96">
      <w:pPr>
        <w:pStyle w:val="Bullet1"/>
      </w:pPr>
      <w:r w:rsidRPr="00EC4A96">
        <w:t xml:space="preserve">The University of the Third Age </w:t>
      </w:r>
    </w:p>
    <w:p w14:paraId="5A40A307" w14:textId="77777777" w:rsidR="0002258D" w:rsidRPr="00EC4A96" w:rsidRDefault="0002258D" w:rsidP="00EC4A96">
      <w:pPr>
        <w:pStyle w:val="Bullet1"/>
      </w:pPr>
      <w:r w:rsidRPr="00EC4A96">
        <w:t>Veterans Council - Office for Veterans</w:t>
      </w:r>
    </w:p>
    <w:p w14:paraId="7CBB3B93" w14:textId="77777777" w:rsidR="0002258D" w:rsidRPr="00EC4A96" w:rsidRDefault="0002258D" w:rsidP="00EC4A96">
      <w:pPr>
        <w:pStyle w:val="Bullet1"/>
      </w:pPr>
      <w:r w:rsidRPr="00EC4A96">
        <w:t xml:space="preserve">Ethnic Communities Council of Victoria </w:t>
      </w:r>
    </w:p>
    <w:p w14:paraId="35E97628" w14:textId="77777777" w:rsidR="0002258D" w:rsidRPr="00EC4A96" w:rsidRDefault="0002258D" w:rsidP="00EC4A96">
      <w:pPr>
        <w:pStyle w:val="Bullet1"/>
      </w:pPr>
      <w:r w:rsidRPr="00EC4A96">
        <w:t xml:space="preserve">The Senior Newspaper </w:t>
      </w:r>
    </w:p>
    <w:p w14:paraId="5866AAD5" w14:textId="77777777" w:rsidR="0002258D" w:rsidRPr="00EC4A96" w:rsidRDefault="0002258D" w:rsidP="00EC4A96">
      <w:pPr>
        <w:pStyle w:val="Bullet1"/>
      </w:pPr>
      <w:r w:rsidRPr="00EC4A96">
        <w:t>Senior Victorians Advisory Committee (if timing aligns with their appointment)</w:t>
      </w:r>
    </w:p>
    <w:p w14:paraId="75B48019" w14:textId="77777777" w:rsidR="0002258D" w:rsidRPr="00EC4A96" w:rsidRDefault="0002258D" w:rsidP="00EC4A96">
      <w:pPr>
        <w:pStyle w:val="Bullet1"/>
      </w:pPr>
      <w:r w:rsidRPr="00EC4A96">
        <w:t>The Seniors, Carers and Elder Abuse Reform Unit of the department (non-voting).</w:t>
      </w:r>
    </w:p>
    <w:p w14:paraId="28A32D4E" w14:textId="77777777" w:rsidR="0002258D" w:rsidRDefault="0002258D" w:rsidP="0002258D">
      <w:pPr>
        <w:pStyle w:val="Heading3"/>
      </w:pPr>
      <w:r>
        <w:t>How are nominations assessed and award recipients selected?</w:t>
      </w:r>
    </w:p>
    <w:p w14:paraId="170DC44F" w14:textId="77777777" w:rsidR="0002258D" w:rsidRDefault="0002258D" w:rsidP="00EC4A96">
      <w:pPr>
        <w:pStyle w:val="Bullet1"/>
      </w:pPr>
      <w:r>
        <w:t>Each nomination is reviewed by the Seniors Festival Team staff to confirm it is eligible. The nominations are then shortlisted in line with the category criteria.</w:t>
      </w:r>
    </w:p>
    <w:p w14:paraId="0630BC4E" w14:textId="77777777" w:rsidR="0002258D" w:rsidRDefault="0002258D" w:rsidP="00EC4A96">
      <w:pPr>
        <w:pStyle w:val="Bullet1"/>
      </w:pPr>
      <w:r>
        <w:t xml:space="preserve">The judging panel then review a list of shortlisted, eligible nominations and score them against the scoring matrix noted. </w:t>
      </w:r>
    </w:p>
    <w:p w14:paraId="16B4B941" w14:textId="4DFFA2F6" w:rsidR="0002258D" w:rsidRDefault="0002258D" w:rsidP="00EC4A96">
      <w:pPr>
        <w:pStyle w:val="Bullet1"/>
      </w:pPr>
      <w:r>
        <w:t xml:space="preserve">They consider all information submitted by the nominator and give each nomination a score based on the nominator’s answers to the questions and any supporting information they’ve attached. </w:t>
      </w:r>
    </w:p>
    <w:p w14:paraId="2E33BFF1" w14:textId="77777777" w:rsidR="0002258D" w:rsidRDefault="0002258D" w:rsidP="00EC4A96">
      <w:pPr>
        <w:pStyle w:val="Bullet1"/>
      </w:pPr>
      <w:r>
        <w:t>Nominations are then ranked by score and compiled for the judging panel's deliberation meeting.</w:t>
      </w:r>
    </w:p>
    <w:p w14:paraId="1257456A" w14:textId="77777777" w:rsidR="0002258D" w:rsidRDefault="0002258D" w:rsidP="00EC4A96">
      <w:pPr>
        <w:pStyle w:val="Bullet1"/>
      </w:pPr>
      <w:r>
        <w:t>The judging panel then come together to discuss the nominations and determine the recommended awardees to present to the Minister for Ageing and the Premier of Victoria.</w:t>
      </w:r>
    </w:p>
    <w:p w14:paraId="390EA436" w14:textId="77777777" w:rsidR="0002258D" w:rsidRDefault="0002258D" w:rsidP="00EC4A96">
      <w:pPr>
        <w:pStyle w:val="Bullet1"/>
      </w:pPr>
      <w:r>
        <w:t>As part of this process, referees may be contacted to verify or clarify information about the nominees.</w:t>
      </w:r>
    </w:p>
    <w:p w14:paraId="01BE8802" w14:textId="77777777" w:rsidR="0002258D" w:rsidRDefault="0002258D" w:rsidP="0002258D">
      <w:pPr>
        <w:pStyle w:val="Heading3"/>
      </w:pPr>
      <w:r>
        <w:t>When will I be notified of the outcome?</w:t>
      </w:r>
    </w:p>
    <w:p w14:paraId="057466C8" w14:textId="77777777" w:rsidR="0002258D" w:rsidRDefault="0002258D" w:rsidP="0002258D">
      <w:pPr>
        <w:pStyle w:val="Body"/>
      </w:pPr>
      <w:r>
        <w:t>October 2024. All nominators and nominees will receive notification of the outcome following the winner announcement.</w:t>
      </w:r>
    </w:p>
    <w:p w14:paraId="5D97C705" w14:textId="77777777" w:rsidR="0002258D" w:rsidRDefault="0002258D" w:rsidP="0002258D">
      <w:pPr>
        <w:pStyle w:val="Heading3"/>
      </w:pPr>
      <w:r>
        <w:t>When will the awards be presented?</w:t>
      </w:r>
    </w:p>
    <w:p w14:paraId="22BAFCC6" w14:textId="77777777" w:rsidR="0002258D" w:rsidRDefault="0002258D" w:rsidP="0002258D">
      <w:pPr>
        <w:pStyle w:val="Body"/>
        <w:rPr>
          <w:highlight w:val="yellow"/>
        </w:rPr>
      </w:pPr>
      <w:r>
        <w:t>Awards will be presented at an official ceremony in October 2024 in Melbourne</w:t>
      </w:r>
      <w:r w:rsidRPr="00094C50">
        <w:t>. Shortlisted recipients will be advised they are in consideration for an award in September 2024.</w:t>
      </w:r>
    </w:p>
    <w:p w14:paraId="7A800D0C" w14:textId="77777777" w:rsidR="0002258D" w:rsidRDefault="0002258D" w:rsidP="0002258D">
      <w:pPr>
        <w:pStyle w:val="Heading3"/>
      </w:pPr>
      <w:r>
        <w:t>I have been nominated for/won an award, but I am unable to attend the ceremony. Can I still receive the award?</w:t>
      </w:r>
    </w:p>
    <w:p w14:paraId="1D816C63" w14:textId="77777777" w:rsidR="0002258D" w:rsidRDefault="0002258D" w:rsidP="0002258D">
      <w:pPr>
        <w:pStyle w:val="Body"/>
      </w:pPr>
      <w:r>
        <w:t>Yes. If you cannot attend the awards ceremony, your award can either be accepted by a representative on your behalf or sent to you by mail.</w:t>
      </w:r>
    </w:p>
    <w:p w14:paraId="0927E284" w14:textId="77777777" w:rsidR="0002258D" w:rsidRDefault="0002258D" w:rsidP="0002258D">
      <w:pPr>
        <w:pStyle w:val="Heading3"/>
      </w:pPr>
      <w:r>
        <w:lastRenderedPageBreak/>
        <w:t xml:space="preserve">Will awardees be required to support post event media opportunities? </w:t>
      </w:r>
    </w:p>
    <w:p w14:paraId="5A299F8B" w14:textId="77777777" w:rsidR="0002258D" w:rsidRDefault="0002258D" w:rsidP="0002258D">
      <w:pPr>
        <w:pStyle w:val="Body"/>
      </w:pPr>
      <w:r>
        <w:t>Following the announcement of results in October, awardees may be asked to engage in media opportunities. This is an optional process and would be arranged in conjunction with the Seniors Festival Team.</w:t>
      </w:r>
    </w:p>
    <w:p w14:paraId="09DA7D2D" w14:textId="77777777" w:rsidR="0002258D" w:rsidRPr="00460271" w:rsidRDefault="0002258D" w:rsidP="0002258D">
      <w:pPr>
        <w:pStyle w:val="Body"/>
      </w:pPr>
    </w:p>
    <w:p w14:paraId="1E00ED7C" w14:textId="77777777" w:rsidR="0002258D" w:rsidRDefault="0002258D" w:rsidP="0002258D">
      <w:pPr>
        <w:spacing w:after="0" w:line="240" w:lineRule="auto"/>
        <w:rPr>
          <w:rFonts w:eastAsia="MS Gothic" w:cs="Arial"/>
          <w:bCs/>
          <w:color w:val="201547"/>
          <w:kern w:val="32"/>
          <w:sz w:val="40"/>
          <w:szCs w:val="40"/>
        </w:rPr>
      </w:pPr>
      <w:r>
        <w:br w:type="page"/>
      </w:r>
    </w:p>
    <w:p w14:paraId="24A36220" w14:textId="77777777" w:rsidR="0002258D" w:rsidRDefault="0002258D" w:rsidP="0002258D">
      <w:pPr>
        <w:pStyle w:val="Heading1"/>
      </w:pPr>
      <w:bookmarkStart w:id="47" w:name="_Toc168307714"/>
      <w:bookmarkStart w:id="48" w:name="_Toc169009480"/>
      <w:r>
        <w:lastRenderedPageBreak/>
        <w:t>Terms and conditions</w:t>
      </w:r>
      <w:bookmarkEnd w:id="34"/>
      <w:bookmarkEnd w:id="47"/>
      <w:bookmarkEnd w:id="48"/>
      <w:r>
        <w:t xml:space="preserve"> </w:t>
      </w:r>
    </w:p>
    <w:p w14:paraId="2AF82252" w14:textId="77777777" w:rsidR="0002258D" w:rsidRDefault="0002258D" w:rsidP="0002258D">
      <w:pPr>
        <w:pStyle w:val="DHHSbody"/>
        <w:rPr>
          <w:sz w:val="21"/>
          <w:szCs w:val="21"/>
        </w:rPr>
      </w:pPr>
      <w:r w:rsidRPr="0BF1930A">
        <w:rPr>
          <w:sz w:val="21"/>
          <w:szCs w:val="21"/>
        </w:rPr>
        <w:t>Please note the terms and conditions include a screening process. Please read and ensure that you understand the awards terms and conditions before completing a nomination.</w:t>
      </w:r>
    </w:p>
    <w:p w14:paraId="0C495C37" w14:textId="77777777" w:rsidR="0002258D" w:rsidRPr="0002258D" w:rsidRDefault="0002258D" w:rsidP="0002258D">
      <w:pPr>
        <w:pStyle w:val="Bullet1"/>
      </w:pPr>
      <w:r w:rsidRPr="0002258D">
        <w:t>A person who nominates (nominator) or a person who is nominated as an individual or as part of an organisation (nominee) for the 2024 Victorian Senior of the Year Awards (awards) and submits or accepts a nomination is deemed to have accepted these terms.</w:t>
      </w:r>
    </w:p>
    <w:p w14:paraId="756354D6" w14:textId="77777777" w:rsidR="0002258D" w:rsidRPr="0002258D" w:rsidRDefault="0002258D" w:rsidP="0002258D">
      <w:pPr>
        <w:pStyle w:val="Bullet1"/>
      </w:pPr>
      <w:r w:rsidRPr="0002258D">
        <w:t>The State of Victoria acting through the Department of Families, Fairness and Housing (the department) is the promoter of the awards.</w:t>
      </w:r>
    </w:p>
    <w:p w14:paraId="7EBA920B" w14:textId="77777777" w:rsidR="0002258D" w:rsidRPr="00823FDB" w:rsidRDefault="0002258D" w:rsidP="0002258D">
      <w:pPr>
        <w:pStyle w:val="Heading2"/>
      </w:pPr>
      <w:bookmarkStart w:id="49" w:name="_Toc140578158"/>
      <w:bookmarkStart w:id="50" w:name="_Toc168307715"/>
      <w:bookmarkStart w:id="51" w:name="_Toc169009481"/>
      <w:r w:rsidRPr="00823FDB">
        <w:t>Eligibility</w:t>
      </w:r>
      <w:bookmarkEnd w:id="49"/>
      <w:bookmarkEnd w:id="50"/>
      <w:bookmarkEnd w:id="51"/>
    </w:p>
    <w:p w14:paraId="5681BD62" w14:textId="77777777" w:rsidR="0002258D" w:rsidRPr="0002258D" w:rsidRDefault="0002258D" w:rsidP="0002258D">
      <w:pPr>
        <w:pStyle w:val="Bullet1"/>
      </w:pPr>
      <w:r w:rsidRPr="0002258D">
        <w:rPr>
          <w:rStyle w:val="normaltextrun"/>
        </w:rPr>
        <w:t>Senior of the Year Awards nominees must be</w:t>
      </w:r>
      <w:r w:rsidRPr="0002258D">
        <w:t xml:space="preserve">: </w:t>
      </w:r>
    </w:p>
    <w:p w14:paraId="4A4B4F83" w14:textId="77777777" w:rsidR="0002258D" w:rsidRPr="00124BF2" w:rsidRDefault="0002258D" w:rsidP="00EC4A96">
      <w:pPr>
        <w:pStyle w:val="Bullet2"/>
        <w:numPr>
          <w:ilvl w:val="0"/>
          <w:numId w:val="2"/>
        </w:numPr>
        <w:rPr>
          <w:rStyle w:val="normaltextrun"/>
        </w:rPr>
      </w:pPr>
      <w:r>
        <w:rPr>
          <w:rStyle w:val="normaltextrun"/>
        </w:rPr>
        <w:t>a</w:t>
      </w:r>
      <w:r w:rsidRPr="00124BF2">
        <w:rPr>
          <w:rStyle w:val="normaltextrun"/>
        </w:rPr>
        <w:t xml:space="preserve">n Australian citizen, </w:t>
      </w:r>
    </w:p>
    <w:p w14:paraId="4636388B" w14:textId="77777777" w:rsidR="0002258D" w:rsidRPr="00124BF2" w:rsidRDefault="0002258D" w:rsidP="00EC4A96">
      <w:pPr>
        <w:pStyle w:val="Bullet2"/>
        <w:numPr>
          <w:ilvl w:val="0"/>
          <w:numId w:val="2"/>
        </w:numPr>
        <w:rPr>
          <w:rStyle w:val="normaltextrun"/>
        </w:rPr>
      </w:pPr>
      <w:r w:rsidRPr="00124BF2">
        <w:rPr>
          <w:rStyle w:val="normaltextrun"/>
        </w:rPr>
        <w:t xml:space="preserve">a resident of Victoria and </w:t>
      </w:r>
    </w:p>
    <w:p w14:paraId="2924122D" w14:textId="08558E45" w:rsidR="0002258D" w:rsidRPr="00124BF2" w:rsidRDefault="0002258D" w:rsidP="00EC4A96">
      <w:pPr>
        <w:pStyle w:val="Bullet2"/>
        <w:numPr>
          <w:ilvl w:val="0"/>
          <w:numId w:val="2"/>
        </w:numPr>
        <w:rPr>
          <w:rStyle w:val="normaltextrun"/>
        </w:rPr>
      </w:pPr>
      <w:r w:rsidRPr="00124BF2">
        <w:rPr>
          <w:rStyle w:val="normaltextrun"/>
        </w:rPr>
        <w:t>aged 60 years or over</w:t>
      </w:r>
      <w:r>
        <w:rPr>
          <w:rStyle w:val="normaltextrun"/>
        </w:rPr>
        <w:t>,</w:t>
      </w:r>
    </w:p>
    <w:p w14:paraId="67DA0E7A" w14:textId="77777777" w:rsidR="0002258D" w:rsidRPr="00124BF2" w:rsidRDefault="0002258D" w:rsidP="00EC4A96">
      <w:pPr>
        <w:pStyle w:val="Bullet2"/>
        <w:numPr>
          <w:ilvl w:val="0"/>
          <w:numId w:val="2"/>
        </w:numPr>
      </w:pPr>
      <w:r w:rsidRPr="00124BF2">
        <w:rPr>
          <w:rStyle w:val="normaltextrun"/>
        </w:rPr>
        <w:t>Aboriginal and Torres Strait Islander Victorians aged 50 years or over</w:t>
      </w:r>
      <w:r>
        <w:rPr>
          <w:rStyle w:val="normaltextrun"/>
        </w:rPr>
        <w:t>.</w:t>
      </w:r>
      <w:r w:rsidRPr="00124BF2">
        <w:rPr>
          <w:rStyle w:val="normaltextrun"/>
        </w:rPr>
        <w:t> </w:t>
      </w:r>
      <w:r w:rsidRPr="00124BF2">
        <w:rPr>
          <w:rStyle w:val="eop"/>
        </w:rPr>
        <w:t> </w:t>
      </w:r>
    </w:p>
    <w:p w14:paraId="336A5F20" w14:textId="77777777" w:rsidR="0002258D" w:rsidRPr="00823FDB" w:rsidRDefault="0002258D" w:rsidP="00EC4A96">
      <w:pPr>
        <w:pStyle w:val="Bullet1"/>
      </w:pPr>
      <w:r>
        <w:t xml:space="preserve">Nominees cannot have been a previous awardee of the Victorian Senior of the Year Awards, at any point. </w:t>
      </w:r>
    </w:p>
    <w:p w14:paraId="65882B4D" w14:textId="77777777" w:rsidR="0002258D" w:rsidRDefault="0002258D" w:rsidP="0002258D">
      <w:pPr>
        <w:pStyle w:val="Bullet1"/>
      </w:pPr>
      <w:r w:rsidRPr="00823FDB">
        <w:t>Members of the judging panel, employees and contractors of the department who are directly involved in conducting the awards as well as their immediate families, are ineligible to be a nominator or a nominee.</w:t>
      </w:r>
    </w:p>
    <w:p w14:paraId="524F0136" w14:textId="11E6FD18" w:rsidR="0002258D" w:rsidRPr="00823FDB" w:rsidRDefault="0002258D" w:rsidP="00EC4A96">
      <w:pPr>
        <w:pStyle w:val="Bullet1"/>
      </w:pPr>
      <w:r w:rsidRPr="00823FDB">
        <w:t xml:space="preserve">Self-nominations are </w:t>
      </w:r>
      <w:r w:rsidRPr="0002258D">
        <w:rPr>
          <w:b/>
          <w:bCs/>
        </w:rPr>
        <w:t>not</w:t>
      </w:r>
      <w:r w:rsidRPr="00823FDB">
        <w:t xml:space="preserve"> accepted.</w:t>
      </w:r>
    </w:p>
    <w:p w14:paraId="3BEE45D7" w14:textId="77777777" w:rsidR="0002258D" w:rsidRDefault="0002258D" w:rsidP="0002258D">
      <w:pPr>
        <w:pStyle w:val="Heading2"/>
      </w:pPr>
      <w:bookmarkStart w:id="52" w:name="_Toc160095717"/>
      <w:bookmarkStart w:id="53" w:name="_Toc168307716"/>
      <w:bookmarkStart w:id="54" w:name="_Toc169009482"/>
      <w:r>
        <w:t>Nominator's consent</w:t>
      </w:r>
      <w:bookmarkEnd w:id="52"/>
      <w:bookmarkEnd w:id="53"/>
      <w:bookmarkEnd w:id="54"/>
      <w:r>
        <w:t xml:space="preserve"> </w:t>
      </w:r>
    </w:p>
    <w:p w14:paraId="3EFA1F0C" w14:textId="77777777" w:rsidR="0002258D" w:rsidRDefault="0002258D" w:rsidP="0002258D">
      <w:pPr>
        <w:pStyle w:val="Body"/>
        <w:rPr>
          <w:rFonts w:eastAsiaTheme="minorHAnsi"/>
        </w:rPr>
      </w:pPr>
      <w:r>
        <w:t xml:space="preserve">By submitting a nomination, including personal information (as defined in the </w:t>
      </w:r>
      <w:r>
        <w:rPr>
          <w:i/>
          <w:iCs/>
        </w:rPr>
        <w:t>Privacy and Data Protection Act 2014</w:t>
      </w:r>
      <w:r>
        <w:t xml:space="preserve"> (Vic) or where applicable any health information (as defined in the </w:t>
      </w:r>
      <w:r>
        <w:rPr>
          <w:i/>
          <w:iCs/>
        </w:rPr>
        <w:t>Health Records Act 2001</w:t>
      </w:r>
      <w:r>
        <w:t xml:space="preserve"> (Vic)) provided as part of that nomination, each Nominator confirms that they consent, and has the consent of any person whose personal information is contained in a nomination, including but not limited to: </w:t>
      </w:r>
    </w:p>
    <w:p w14:paraId="1C85F650" w14:textId="77777777" w:rsidR="0002258D" w:rsidRDefault="0002258D" w:rsidP="00EC4A96">
      <w:pPr>
        <w:pStyle w:val="Bullet1"/>
        <w:numPr>
          <w:ilvl w:val="0"/>
          <w:numId w:val="8"/>
        </w:numPr>
        <w:rPr>
          <w:rFonts w:eastAsiaTheme="minorHAnsi"/>
        </w:rPr>
      </w:pPr>
      <w:r>
        <w:t>the Nominee(s) and </w:t>
      </w:r>
    </w:p>
    <w:p w14:paraId="5A472491" w14:textId="77777777" w:rsidR="0002258D" w:rsidRDefault="0002258D" w:rsidP="00EC4A96">
      <w:pPr>
        <w:pStyle w:val="Bullet1"/>
        <w:numPr>
          <w:ilvl w:val="0"/>
          <w:numId w:val="8"/>
        </w:numPr>
      </w:pPr>
      <w:r>
        <w:t>referees, </w:t>
      </w:r>
    </w:p>
    <w:p w14:paraId="7652AFC8" w14:textId="43CB383C" w:rsidR="0002258D" w:rsidRDefault="0002258D" w:rsidP="00EC4A96">
      <w:pPr>
        <w:pStyle w:val="Bullet1"/>
        <w:numPr>
          <w:ilvl w:val="0"/>
          <w:numId w:val="8"/>
        </w:numPr>
      </w:pPr>
      <w:r>
        <w:t>to provide that information to the Department</w:t>
      </w:r>
      <w:r w:rsidR="0083688E">
        <w:t xml:space="preserve"> of Families, Fairness and Housing</w:t>
      </w:r>
      <w:r w:rsidR="007B6521">
        <w:t xml:space="preserve"> (the Department)</w:t>
      </w:r>
      <w:r>
        <w:t xml:space="preserve">, and for the Department to disclose that personal information to other parties for the purposed of conducting the Awards including, but not limited to, the Award judges, the </w:t>
      </w:r>
      <w:r>
        <w:rPr>
          <w:color w:val="000000"/>
        </w:rPr>
        <w:t>Minister for Ageing</w:t>
      </w:r>
      <w:r w:rsidR="007B6521">
        <w:t xml:space="preserve">, Premier of Victoria </w:t>
      </w:r>
      <w:r>
        <w:t>and their office</w:t>
      </w:r>
      <w:r w:rsidR="007B6521">
        <w:t>s</w:t>
      </w:r>
      <w:r>
        <w:t xml:space="preserve"> and Award partners. </w:t>
      </w:r>
    </w:p>
    <w:p w14:paraId="5D2E7514" w14:textId="77777777" w:rsidR="0002258D" w:rsidRDefault="0002258D" w:rsidP="0002258D">
      <w:pPr>
        <w:pStyle w:val="Bodyafterbullets"/>
      </w:pPr>
      <w:r>
        <w:t xml:space="preserve">If the Nominator does not agree or have the requisite consent, the Nominator must not provide their personal information or the personal information of anyone else and may be unable to submit a nomination for the Awards. </w:t>
      </w:r>
    </w:p>
    <w:p w14:paraId="5A4E6FFC" w14:textId="77777777" w:rsidR="0002258D" w:rsidRDefault="0002258D" w:rsidP="0002258D">
      <w:pPr>
        <w:pStyle w:val="Body"/>
      </w:pPr>
      <w:r>
        <w:t>Each Nominator consents to the Department using the Nominator’s nomination description,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If the Nominator does not agree, the Nominator must not provide their personal information or the personal information of anyone else and may be unable to submit a nomination for the Awards. </w:t>
      </w:r>
    </w:p>
    <w:p w14:paraId="0E2AE9B8" w14:textId="77777777" w:rsidR="0002258D" w:rsidRDefault="0002258D" w:rsidP="0002258D">
      <w:pPr>
        <w:pStyle w:val="Heading2"/>
      </w:pPr>
      <w:bookmarkStart w:id="55" w:name="_Toc160095718"/>
      <w:bookmarkStart w:id="56" w:name="_Toc168307717"/>
      <w:bookmarkStart w:id="57" w:name="_Toc169009483"/>
      <w:r>
        <w:t>Nominee's consent</w:t>
      </w:r>
      <w:bookmarkEnd w:id="55"/>
      <w:bookmarkEnd w:id="56"/>
      <w:bookmarkEnd w:id="57"/>
      <w:r>
        <w:t xml:space="preserve"> </w:t>
      </w:r>
    </w:p>
    <w:p w14:paraId="1F550326" w14:textId="77777777" w:rsidR="0002258D" w:rsidRDefault="0002258D" w:rsidP="0002258D">
      <w:pPr>
        <w:pStyle w:val="Body"/>
        <w:rPr>
          <w:rFonts w:eastAsiaTheme="minorHAnsi"/>
        </w:rPr>
      </w:pPr>
      <w:r>
        <w:t>By accepting the nomination, all Nominees agree to the following Terms and Conditions:</w:t>
      </w:r>
    </w:p>
    <w:p w14:paraId="1B669156" w14:textId="77777777" w:rsidR="0002258D" w:rsidRDefault="0002258D" w:rsidP="00EC4A96">
      <w:pPr>
        <w:pStyle w:val="Bullet1"/>
        <w:numPr>
          <w:ilvl w:val="0"/>
          <w:numId w:val="8"/>
        </w:numPr>
        <w:rPr>
          <w:rFonts w:eastAsiaTheme="minorHAnsi"/>
        </w:rPr>
      </w:pPr>
      <w:r>
        <w:lastRenderedPageBreak/>
        <w:t xml:space="preserve">Nominee consents to the Department using their nomination description,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w:t>
      </w:r>
    </w:p>
    <w:p w14:paraId="48E2637D" w14:textId="77777777" w:rsidR="0002258D" w:rsidRDefault="0002258D" w:rsidP="00EC4A96">
      <w:pPr>
        <w:pStyle w:val="Bullet1"/>
        <w:numPr>
          <w:ilvl w:val="0"/>
          <w:numId w:val="8"/>
        </w:numPr>
      </w:pPr>
      <w:r>
        <w:t>Nominee consents to the Department using their personal information, and for the Department to disclose their personal information to other parties for the purposes of conducting the Awards including, but not limited to, the Award judges, the Minister for Ageing and Award partners.</w:t>
      </w:r>
    </w:p>
    <w:p w14:paraId="300F84AF" w14:textId="77777777" w:rsidR="0002258D" w:rsidRDefault="0002258D" w:rsidP="00EC4A96">
      <w:pPr>
        <w:pStyle w:val="Bullet1"/>
        <w:numPr>
          <w:ilvl w:val="0"/>
          <w:numId w:val="8"/>
        </w:numPr>
      </w:pPr>
      <w:r>
        <w:t>Nominee consents to taking part in the screening process including, but not limited to, National Police Check and review of social media and other public online profiles.</w:t>
      </w:r>
    </w:p>
    <w:p w14:paraId="5E61F1FB" w14:textId="77777777" w:rsidR="0002258D" w:rsidRDefault="0002258D" w:rsidP="0002258D">
      <w:pPr>
        <w:pStyle w:val="Bodyafterbullets"/>
      </w:pPr>
      <w:r>
        <w:t>If the Nominee does not agree, the Nominee must not accept their nomination and will be ineligible for the Awards.</w:t>
      </w:r>
    </w:p>
    <w:p w14:paraId="6E8D242A" w14:textId="77777777" w:rsidR="0002258D" w:rsidRDefault="0002258D" w:rsidP="0002258D">
      <w:pPr>
        <w:pStyle w:val="Heading2"/>
      </w:pPr>
      <w:bookmarkStart w:id="58" w:name="_Toc160095719"/>
      <w:bookmarkStart w:id="59" w:name="_Toc168307718"/>
      <w:bookmarkStart w:id="60" w:name="_Toc169009484"/>
      <w:r>
        <w:t>Privacy statement</w:t>
      </w:r>
      <w:bookmarkEnd w:id="58"/>
      <w:bookmarkEnd w:id="59"/>
      <w:bookmarkEnd w:id="60"/>
      <w:r>
        <w:t> </w:t>
      </w:r>
    </w:p>
    <w:p w14:paraId="37B1545F" w14:textId="77777777" w:rsidR="0002258D" w:rsidRDefault="0002258D" w:rsidP="0002258D">
      <w:pPr>
        <w:pStyle w:val="Body"/>
        <w:rPr>
          <w:rFonts w:eastAsiaTheme="minorHAnsi"/>
        </w:rPr>
      </w:pPr>
      <w:r>
        <w:t xml:space="preserve">Consistent with Victorian Government policy and legislation, the Department endorses fair information handling practices which are laid out in the </w:t>
      </w:r>
      <w:hyperlink r:id="rId23" w:history="1">
        <w:r>
          <w:rPr>
            <w:rStyle w:val="Hyperlink"/>
            <w:rFonts w:eastAsiaTheme="minorHAnsi"/>
          </w:rPr>
          <w:t>Department’s privacy statement</w:t>
        </w:r>
      </w:hyperlink>
      <w:r>
        <w:t xml:space="preserve"> </w:t>
      </w:r>
      <w:hyperlink r:id="rId24" w:history="1">
        <w:r>
          <w:rPr>
            <w:rStyle w:val="Hyperlink"/>
            <w:rFonts w:eastAsiaTheme="minorHAnsi"/>
          </w:rPr>
          <w:t>https://www.dffh.vic.gov.au/privacy-statement</w:t>
        </w:r>
      </w:hyperlink>
      <w:r>
        <w:t xml:space="preserve">. </w:t>
      </w:r>
    </w:p>
    <w:p w14:paraId="28FE96C2" w14:textId="77777777" w:rsidR="0002258D" w:rsidRDefault="0002258D" w:rsidP="0002258D">
      <w:pPr>
        <w:pStyle w:val="Body"/>
        <w:rPr>
          <w:rFonts w:eastAsia="Times New Roman"/>
        </w:rPr>
      </w:pPr>
      <w:r>
        <w:t xml:space="preserve">Information supplied as a part of the nomination will be used by the Department, the judging panel, the office of the </w:t>
      </w:r>
      <w:r>
        <w:rPr>
          <w:color w:val="000000"/>
        </w:rPr>
        <w:t xml:space="preserve">Minister for Ageing </w:t>
      </w:r>
      <w:r>
        <w:t xml:space="preserve">and the Award ceremony venue for the purposes of considering nominations, safety screening, selecting Award recipients and providing the Award ceremony. </w:t>
      </w:r>
    </w:p>
    <w:p w14:paraId="49EA4693" w14:textId="77777777" w:rsidR="0002258D" w:rsidRDefault="0002258D" w:rsidP="0002258D">
      <w:pPr>
        <w:pStyle w:val="Body"/>
      </w:pPr>
      <w:r>
        <w:t>Information will not be disclosed or used for any other purpose without the express consent of the person to whom the information relates, unless otherwise required or permitted by law. </w:t>
      </w:r>
    </w:p>
    <w:p w14:paraId="3BA254C9" w14:textId="77777777" w:rsidR="0002258D" w:rsidRDefault="0002258D" w:rsidP="0002258D">
      <w:pPr>
        <w:pStyle w:val="Body"/>
      </w:pPr>
      <w:r>
        <w:rPr>
          <w:color w:val="000000"/>
        </w:rPr>
        <w:t xml:space="preserve">The Nominators or Nominees can seek to correct their personal information or complain about a breach of their privacy by emailing </w:t>
      </w:r>
      <w:hyperlink r:id="rId25" w:history="1">
        <w:r>
          <w:rPr>
            <w:rStyle w:val="Hyperlink"/>
            <w:rFonts w:eastAsiaTheme="minorHAnsi"/>
          </w:rPr>
          <w:t>seniorsfestival@dffh.vic.gov.au</w:t>
        </w:r>
      </w:hyperlink>
    </w:p>
    <w:p w14:paraId="5D9B85A0" w14:textId="77777777" w:rsidR="0002258D" w:rsidRDefault="0002258D" w:rsidP="0002258D">
      <w:pPr>
        <w:pStyle w:val="Heading2"/>
      </w:pPr>
      <w:bookmarkStart w:id="61" w:name="_Toc127271853"/>
      <w:bookmarkStart w:id="62" w:name="_Toc160095720"/>
      <w:bookmarkStart w:id="63" w:name="_Toc168307719"/>
      <w:bookmarkStart w:id="64" w:name="_Toc169009485"/>
      <w:r>
        <w:t>Liability</w:t>
      </w:r>
      <w:bookmarkEnd w:id="61"/>
      <w:bookmarkEnd w:id="62"/>
      <w:bookmarkEnd w:id="63"/>
      <w:bookmarkEnd w:id="64"/>
      <w:r>
        <w:t> </w:t>
      </w:r>
    </w:p>
    <w:p w14:paraId="32622677" w14:textId="77777777" w:rsidR="0002258D" w:rsidRDefault="0002258D" w:rsidP="0002258D">
      <w:pPr>
        <w:pStyle w:val="Body"/>
        <w:rPr>
          <w:rFonts w:eastAsiaTheme="minorEastAsia"/>
        </w:rPr>
      </w:pPr>
      <w:r>
        <w:t>It is intended and agreed that the conduct of the Awards shall not give rise to any legal obligations, liabilities, or duties, valid or enforceable in any way against the Department, the Minister for Ageing or the State of Victoria. </w:t>
      </w:r>
    </w:p>
    <w:p w14:paraId="7A6A66D0" w14:textId="77777777" w:rsidR="0002258D" w:rsidRPr="00E513F7" w:rsidRDefault="0002258D" w:rsidP="0002258D">
      <w:pPr>
        <w:pStyle w:val="Heading2"/>
      </w:pPr>
      <w:bookmarkStart w:id="65" w:name="_Toc140578159"/>
      <w:bookmarkStart w:id="66" w:name="_Toc168307720"/>
      <w:bookmarkStart w:id="67" w:name="_Toc169009486"/>
      <w:r w:rsidRPr="00E513F7">
        <w:t>Nomination process</w:t>
      </w:r>
      <w:bookmarkEnd w:id="65"/>
      <w:bookmarkEnd w:id="66"/>
      <w:bookmarkEnd w:id="67"/>
      <w:r w:rsidRPr="00E513F7">
        <w:t xml:space="preserve"> </w:t>
      </w:r>
    </w:p>
    <w:p w14:paraId="5EF7339E" w14:textId="77777777" w:rsidR="0002258D" w:rsidRPr="008B684C" w:rsidRDefault="0002258D" w:rsidP="00EC4A96">
      <w:pPr>
        <w:pStyle w:val="DHHSnumberdigit"/>
        <w:numPr>
          <w:ilvl w:val="0"/>
          <w:numId w:val="7"/>
        </w:numPr>
        <w:rPr>
          <w:sz w:val="21"/>
          <w:szCs w:val="21"/>
        </w:rPr>
      </w:pPr>
      <w:r w:rsidRPr="008B684C">
        <w:rPr>
          <w:sz w:val="21"/>
          <w:szCs w:val="21"/>
        </w:rPr>
        <w:t xml:space="preserve">Nominations received after </w:t>
      </w:r>
      <w:r>
        <w:rPr>
          <w:sz w:val="21"/>
          <w:szCs w:val="21"/>
        </w:rPr>
        <w:t xml:space="preserve">11.59pm, Sunday 11 August 2024, </w:t>
      </w:r>
      <w:r w:rsidRPr="008B684C">
        <w:rPr>
          <w:sz w:val="21"/>
          <w:szCs w:val="21"/>
        </w:rPr>
        <w:t xml:space="preserve">may not be considered for the awards and no responsibility will be accepted by the department for lost, late, incomplete or incorrectly submitted nominations. If you need assistance with submitting your nomination by the deadline please do reach out to the </w:t>
      </w:r>
      <w:r>
        <w:rPr>
          <w:sz w:val="21"/>
          <w:szCs w:val="21"/>
        </w:rPr>
        <w:t>Seniors Festival</w:t>
      </w:r>
      <w:r w:rsidRPr="008B684C">
        <w:rPr>
          <w:sz w:val="21"/>
          <w:szCs w:val="21"/>
        </w:rPr>
        <w:t xml:space="preserve"> </w:t>
      </w:r>
      <w:r>
        <w:rPr>
          <w:sz w:val="21"/>
          <w:szCs w:val="21"/>
        </w:rPr>
        <w:t xml:space="preserve">Team </w:t>
      </w:r>
      <w:r w:rsidRPr="008B684C">
        <w:rPr>
          <w:sz w:val="21"/>
          <w:szCs w:val="21"/>
        </w:rPr>
        <w:t xml:space="preserve">on </w:t>
      </w:r>
      <w:r>
        <w:rPr>
          <w:sz w:val="21"/>
          <w:szCs w:val="21"/>
        </w:rPr>
        <w:t xml:space="preserve">(03) </w:t>
      </w:r>
      <w:r w:rsidRPr="008B684C">
        <w:rPr>
          <w:sz w:val="21"/>
          <w:szCs w:val="21"/>
        </w:rPr>
        <w:t xml:space="preserve">8850 6164 or </w:t>
      </w:r>
      <w:r w:rsidRPr="00E513F7">
        <w:rPr>
          <w:sz w:val="21"/>
          <w:szCs w:val="21"/>
        </w:rPr>
        <w:t>seniorsfestival@dffh.vic.gov.au</w:t>
      </w:r>
    </w:p>
    <w:p w14:paraId="4C84308E" w14:textId="77777777" w:rsidR="0002258D" w:rsidRDefault="0002258D" w:rsidP="00EC4A96">
      <w:pPr>
        <w:pStyle w:val="DHHSnumberdigit"/>
        <w:numPr>
          <w:ilvl w:val="0"/>
          <w:numId w:val="7"/>
        </w:numPr>
        <w:rPr>
          <w:sz w:val="21"/>
          <w:szCs w:val="21"/>
        </w:rPr>
      </w:pPr>
      <w:r w:rsidRPr="0BF1930A">
        <w:rPr>
          <w:sz w:val="21"/>
          <w:szCs w:val="21"/>
        </w:rPr>
        <w:t>A separate online nomination form must be completed in Award Force for each nominee</w:t>
      </w:r>
      <w:r>
        <w:rPr>
          <w:sz w:val="21"/>
          <w:szCs w:val="21"/>
        </w:rPr>
        <w:t>.</w:t>
      </w:r>
    </w:p>
    <w:p w14:paraId="0647909B" w14:textId="77777777" w:rsidR="0002258D" w:rsidRDefault="0002258D" w:rsidP="00EC4A96">
      <w:pPr>
        <w:pStyle w:val="DHHSnumberdigit"/>
        <w:numPr>
          <w:ilvl w:val="0"/>
          <w:numId w:val="7"/>
        </w:numPr>
        <w:rPr>
          <w:sz w:val="21"/>
          <w:szCs w:val="21"/>
        </w:rPr>
      </w:pPr>
      <w:r w:rsidRPr="0BF1930A">
        <w:rPr>
          <w:sz w:val="21"/>
          <w:szCs w:val="21"/>
        </w:rPr>
        <w:t xml:space="preserve">Online nominations will be acknowledged with a confirmation email once your nomination form is received. Offline nominations will be acknowledged within </w:t>
      </w:r>
      <w:r>
        <w:rPr>
          <w:sz w:val="21"/>
          <w:szCs w:val="21"/>
        </w:rPr>
        <w:t>3 business</w:t>
      </w:r>
      <w:r w:rsidRPr="0BF1930A">
        <w:rPr>
          <w:sz w:val="21"/>
          <w:szCs w:val="21"/>
        </w:rPr>
        <w:t xml:space="preserve"> days of </w:t>
      </w:r>
      <w:r>
        <w:rPr>
          <w:sz w:val="21"/>
          <w:szCs w:val="21"/>
        </w:rPr>
        <w:t xml:space="preserve">the </w:t>
      </w:r>
      <w:r w:rsidRPr="0BF1930A">
        <w:rPr>
          <w:sz w:val="21"/>
          <w:szCs w:val="21"/>
        </w:rPr>
        <w:t>nomination closing date.</w:t>
      </w:r>
    </w:p>
    <w:p w14:paraId="028335B2" w14:textId="77777777" w:rsidR="0002258D" w:rsidRDefault="0002258D" w:rsidP="00EC4A96">
      <w:pPr>
        <w:pStyle w:val="DHHSnumberdigit"/>
        <w:numPr>
          <w:ilvl w:val="0"/>
          <w:numId w:val="7"/>
        </w:numPr>
        <w:rPr>
          <w:sz w:val="21"/>
          <w:szCs w:val="21"/>
        </w:rPr>
      </w:pPr>
      <w:r w:rsidRPr="0BF1930A">
        <w:rPr>
          <w:sz w:val="21"/>
          <w:szCs w:val="21"/>
        </w:rPr>
        <w:t>When nominating an individual</w:t>
      </w:r>
      <w:r>
        <w:rPr>
          <w:sz w:val="21"/>
          <w:szCs w:val="21"/>
        </w:rPr>
        <w:t xml:space="preserve"> for an</w:t>
      </w:r>
      <w:r w:rsidRPr="0BF1930A">
        <w:rPr>
          <w:sz w:val="21"/>
          <w:szCs w:val="21"/>
        </w:rPr>
        <w:t xml:space="preserve"> award, please ensure they agree to be nominated.</w:t>
      </w:r>
    </w:p>
    <w:p w14:paraId="7EAFA7A8" w14:textId="77777777" w:rsidR="0002258D" w:rsidRPr="004E071A" w:rsidRDefault="0002258D" w:rsidP="00EC4A96">
      <w:pPr>
        <w:pStyle w:val="DHHSnumberdigit"/>
        <w:numPr>
          <w:ilvl w:val="0"/>
          <w:numId w:val="7"/>
        </w:numPr>
        <w:rPr>
          <w:sz w:val="21"/>
          <w:szCs w:val="21"/>
        </w:rPr>
      </w:pPr>
      <w:r w:rsidRPr="0BF1930A">
        <w:rPr>
          <w:sz w:val="21"/>
          <w:szCs w:val="21"/>
        </w:rPr>
        <w:t xml:space="preserve">Nominations must include the names and contact details of two referees who can confirm the accuracy of the submission and verify the </w:t>
      </w:r>
      <w:r>
        <w:rPr>
          <w:sz w:val="21"/>
          <w:szCs w:val="21"/>
        </w:rPr>
        <w:t>nominee’s</w:t>
      </w:r>
      <w:r w:rsidRPr="0BF1930A">
        <w:rPr>
          <w:sz w:val="21"/>
          <w:szCs w:val="21"/>
        </w:rPr>
        <w:t xml:space="preserve"> eligibility for an award. Referees must not be the nominator</w:t>
      </w:r>
      <w:r>
        <w:rPr>
          <w:sz w:val="21"/>
          <w:szCs w:val="21"/>
        </w:rPr>
        <w:t>.</w:t>
      </w:r>
    </w:p>
    <w:p w14:paraId="33BFC881" w14:textId="77777777" w:rsidR="0002258D" w:rsidRDefault="0002258D" w:rsidP="00EC4A96">
      <w:pPr>
        <w:pStyle w:val="DHHSnumberdigit"/>
        <w:numPr>
          <w:ilvl w:val="0"/>
          <w:numId w:val="7"/>
        </w:numPr>
        <w:rPr>
          <w:sz w:val="21"/>
          <w:szCs w:val="21"/>
        </w:rPr>
      </w:pPr>
      <w:r w:rsidRPr="0BF1930A">
        <w:rPr>
          <w:sz w:val="21"/>
          <w:szCs w:val="21"/>
        </w:rPr>
        <w:t>All nominations and materials submitted to the department in connection with the awards will become the property of the department and will not be returned.</w:t>
      </w:r>
    </w:p>
    <w:p w14:paraId="5F7BB9A1" w14:textId="77777777" w:rsidR="0002258D" w:rsidRDefault="0002258D" w:rsidP="00EC4A96">
      <w:pPr>
        <w:pStyle w:val="DHHSnumberdigit"/>
        <w:numPr>
          <w:ilvl w:val="0"/>
          <w:numId w:val="7"/>
        </w:numPr>
        <w:rPr>
          <w:sz w:val="21"/>
          <w:szCs w:val="21"/>
        </w:rPr>
      </w:pPr>
      <w:r w:rsidRPr="0E7A3962">
        <w:rPr>
          <w:sz w:val="21"/>
          <w:szCs w:val="21"/>
        </w:rPr>
        <w:lastRenderedPageBreak/>
        <w:t xml:space="preserve">Nominators can confirm the eligibility of a nominee by contacting the </w:t>
      </w:r>
      <w:r>
        <w:rPr>
          <w:sz w:val="21"/>
          <w:szCs w:val="21"/>
        </w:rPr>
        <w:t>Seniors Festival Team</w:t>
      </w:r>
      <w:r w:rsidRPr="0E7A3962">
        <w:rPr>
          <w:sz w:val="21"/>
          <w:szCs w:val="21"/>
        </w:rPr>
        <w:t xml:space="preserve"> by telephone on (03) 8850 6164 or via </w:t>
      </w:r>
      <w:hyperlink r:id="rId26" w:history="1">
        <w:r w:rsidRPr="00E513F7">
          <w:rPr>
            <w:rStyle w:val="Hyperlink"/>
            <w:sz w:val="21"/>
            <w:szCs w:val="21"/>
          </w:rPr>
          <w:t>email</w:t>
        </w:r>
      </w:hyperlink>
      <w:r w:rsidRPr="00E513F7">
        <w:rPr>
          <w:sz w:val="21"/>
          <w:szCs w:val="21"/>
        </w:rPr>
        <w:t xml:space="preserve"> &lt;seniorsfestival</w:t>
      </w:r>
      <w:r>
        <w:rPr>
          <w:sz w:val="21"/>
          <w:szCs w:val="21"/>
        </w:rPr>
        <w:t>@dffh.vic.gov.au</w:t>
      </w:r>
      <w:r w:rsidRPr="0E7A3962">
        <w:rPr>
          <w:sz w:val="21"/>
          <w:szCs w:val="21"/>
        </w:rPr>
        <w:t>&gt; prior to submitting a nomination.</w:t>
      </w:r>
    </w:p>
    <w:p w14:paraId="288D3B3E" w14:textId="77777777" w:rsidR="0002258D" w:rsidRPr="00742D6F" w:rsidRDefault="0002258D" w:rsidP="0002258D">
      <w:pPr>
        <w:pStyle w:val="Body"/>
        <w:rPr>
          <w:b/>
          <w:bCs/>
          <w:lang w:eastAsia="en-AU"/>
        </w:rPr>
      </w:pPr>
      <w:r w:rsidRPr="00742D6F">
        <w:rPr>
          <w:b/>
          <w:bCs/>
          <w:lang w:eastAsia="en-AU"/>
        </w:rPr>
        <w:t>Nominators cannot:</w:t>
      </w:r>
    </w:p>
    <w:p w14:paraId="4D2686A0" w14:textId="77777777" w:rsidR="0002258D" w:rsidRPr="00823FDB" w:rsidRDefault="0002258D" w:rsidP="00EC4A96">
      <w:pPr>
        <w:pStyle w:val="Bullet1"/>
      </w:pPr>
      <w:r>
        <w:t>Be a m</w:t>
      </w:r>
      <w:r w:rsidRPr="00823FDB">
        <w:t xml:space="preserve">ember of the judging panel, employees and contractors of the </w:t>
      </w:r>
      <w:r>
        <w:t>D</w:t>
      </w:r>
      <w:r w:rsidRPr="00823FDB">
        <w:t>epartment who are directly involved in conducting the awards as well as their immediate families.</w:t>
      </w:r>
    </w:p>
    <w:p w14:paraId="5A077E71" w14:textId="77777777" w:rsidR="0002258D" w:rsidRPr="00E513F7" w:rsidRDefault="0002258D" w:rsidP="00EC4A96">
      <w:pPr>
        <w:pStyle w:val="Bullet1"/>
        <w:rPr>
          <w:lang w:eastAsia="en-AU"/>
        </w:rPr>
      </w:pPr>
      <w:r w:rsidRPr="00E513F7">
        <w:rPr>
          <w:lang w:eastAsia="en-AU"/>
        </w:rPr>
        <w:t>nominate the same nominee in multiple categories, you can only submit one nomination for a person</w:t>
      </w:r>
    </w:p>
    <w:p w14:paraId="6C8A987A" w14:textId="77777777" w:rsidR="0002258D" w:rsidRPr="00E513F7" w:rsidRDefault="0002258D" w:rsidP="00EC4A96">
      <w:pPr>
        <w:pStyle w:val="Bullet1"/>
        <w:numPr>
          <w:ilvl w:val="1"/>
          <w:numId w:val="2"/>
        </w:numPr>
        <w:rPr>
          <w:lang w:eastAsia="en-AU"/>
        </w:rPr>
      </w:pPr>
      <w:r w:rsidRPr="00E513F7">
        <w:rPr>
          <w:lang w:eastAsia="en-AU"/>
        </w:rPr>
        <w:t>if multiple nominations are received from different nominees, and the content differs</w:t>
      </w:r>
      <w:r>
        <w:rPr>
          <w:lang w:eastAsia="en-AU"/>
        </w:rPr>
        <w:t>,</w:t>
      </w:r>
      <w:r w:rsidRPr="00E513F7">
        <w:rPr>
          <w:lang w:eastAsia="en-AU"/>
        </w:rPr>
        <w:t xml:space="preserve"> they will be accepted but do not necessarily increase the likelihood of an award result.</w:t>
      </w:r>
    </w:p>
    <w:p w14:paraId="1C0881F3" w14:textId="77777777" w:rsidR="0002258D" w:rsidRDefault="0002258D" w:rsidP="0002258D">
      <w:pPr>
        <w:pStyle w:val="Heading2"/>
      </w:pPr>
      <w:bookmarkStart w:id="68" w:name="_Toc140578160"/>
      <w:bookmarkStart w:id="69" w:name="_Toc168307721"/>
      <w:bookmarkStart w:id="70" w:name="_Toc169009487"/>
      <w:r>
        <w:t>Screening</w:t>
      </w:r>
      <w:bookmarkEnd w:id="68"/>
      <w:bookmarkEnd w:id="69"/>
      <w:bookmarkEnd w:id="70"/>
    </w:p>
    <w:p w14:paraId="0D6E040C" w14:textId="77777777" w:rsidR="0002258D" w:rsidRDefault="0002258D" w:rsidP="00EC4A96">
      <w:pPr>
        <w:pStyle w:val="Bullet1"/>
        <w:numPr>
          <w:ilvl w:val="0"/>
          <w:numId w:val="0"/>
        </w:numPr>
      </w:pPr>
      <w:r w:rsidRPr="0BF1930A">
        <w:t>All nominees</w:t>
      </w:r>
      <w:r>
        <w:t xml:space="preserve"> </w:t>
      </w:r>
      <w:r w:rsidRPr="0BF1930A">
        <w:t>will be required to:</w:t>
      </w:r>
    </w:p>
    <w:p w14:paraId="509DFFBF" w14:textId="77777777" w:rsidR="0002258D" w:rsidRPr="009B56FC" w:rsidRDefault="0002258D" w:rsidP="00EC4A96">
      <w:pPr>
        <w:pStyle w:val="Bullet1"/>
      </w:pPr>
      <w:r w:rsidRPr="009B56FC">
        <w:t xml:space="preserve">confirm their acceptance of these terms and conditions by following the instructions set out in </w:t>
      </w:r>
      <w:r>
        <w:t>Award Force</w:t>
      </w:r>
      <w:r w:rsidRPr="009B56FC">
        <w:t>; and</w:t>
      </w:r>
    </w:p>
    <w:p w14:paraId="586935DA" w14:textId="77777777" w:rsidR="0002258D" w:rsidRDefault="0002258D" w:rsidP="00EC4A96">
      <w:pPr>
        <w:pStyle w:val="Bullet1"/>
      </w:pPr>
      <w:r w:rsidRPr="0BF1930A">
        <w:t>submit a completed National Police Check Consent Form with associated proof of identity documents to the department if they are shortlisted</w:t>
      </w:r>
      <w:r>
        <w:t>.</w:t>
      </w:r>
    </w:p>
    <w:p w14:paraId="5743C283" w14:textId="121B0A71" w:rsidR="0002258D" w:rsidRDefault="00EC4A96" w:rsidP="00EC4A96">
      <w:pPr>
        <w:pStyle w:val="Bullet1"/>
        <w:numPr>
          <w:ilvl w:val="1"/>
          <w:numId w:val="2"/>
        </w:numPr>
      </w:pPr>
      <w:r w:rsidRPr="0BF1930A">
        <w:t>If</w:t>
      </w:r>
      <w:r w:rsidR="0002258D" w:rsidRPr="0BF1930A">
        <w:t xml:space="preserve"> a nominee does not accept the terms and conditions, the nominee will be ineligible to be considered for the awards</w:t>
      </w:r>
      <w:r w:rsidR="0002258D">
        <w:t>.</w:t>
      </w:r>
    </w:p>
    <w:p w14:paraId="5D89FF05" w14:textId="77777777" w:rsidR="0002258D" w:rsidRPr="009B56FC" w:rsidRDefault="0002258D" w:rsidP="00EC4A96">
      <w:pPr>
        <w:pStyle w:val="Bullet1"/>
      </w:pPr>
      <w:r w:rsidRPr="0BF1930A">
        <w:t>All shortlisted nominations will be subject to a thorough vetting and screening process conducted by the Department of Families, Fairness and Housing.</w:t>
      </w:r>
    </w:p>
    <w:p w14:paraId="12093E15" w14:textId="77777777" w:rsidR="0002258D" w:rsidRDefault="0002258D" w:rsidP="0002258D">
      <w:pPr>
        <w:pStyle w:val="Heading2"/>
      </w:pPr>
      <w:bookmarkStart w:id="71" w:name="_Toc140578161"/>
      <w:bookmarkStart w:id="72" w:name="_Toc168307722"/>
      <w:bookmarkStart w:id="73" w:name="_Toc169009488"/>
      <w:r>
        <w:t>Judging and selection</w:t>
      </w:r>
      <w:bookmarkEnd w:id="71"/>
      <w:bookmarkEnd w:id="72"/>
      <w:bookmarkEnd w:id="73"/>
    </w:p>
    <w:p w14:paraId="079F6840" w14:textId="77777777" w:rsidR="0002258D" w:rsidRPr="00EE445F" w:rsidRDefault="0002258D" w:rsidP="00EC4A96">
      <w:pPr>
        <w:pStyle w:val="Bullet1"/>
      </w:pPr>
      <w:r w:rsidRPr="0BF1930A">
        <w:t xml:space="preserve">The </w:t>
      </w:r>
      <w:r>
        <w:t>D</w:t>
      </w:r>
      <w:r w:rsidRPr="0BF1930A">
        <w:t>epartment reserves the right to verify the validity of nominations, allocate nominations into an alternative category and disqualify any nomination which, in the opinion of the department, can be considered objectionable, potentially insulting or inflammatory or generally damaging to the goodwill or reputation of the awards, the department and/or the Minis</w:t>
      </w:r>
      <w:r>
        <w:t>ter for Ageing</w:t>
      </w:r>
      <w:r w:rsidRPr="0BF1930A">
        <w:t>, or any nomination that is not compliant with these terms and conditions.</w:t>
      </w:r>
    </w:p>
    <w:p w14:paraId="096F10B5" w14:textId="77777777" w:rsidR="0002258D" w:rsidRPr="00EE445F" w:rsidRDefault="0002258D" w:rsidP="00EC4A96">
      <w:pPr>
        <w:pStyle w:val="Bullet1"/>
      </w:pPr>
      <w:r w:rsidRPr="0BF1930A">
        <w:t xml:space="preserve">The </w:t>
      </w:r>
      <w:r>
        <w:t>D</w:t>
      </w:r>
      <w:r w:rsidRPr="0BF1930A">
        <w:t>epartment may request further information or clarification from the nominator, nominee(s) or referees regarding any nomination.</w:t>
      </w:r>
    </w:p>
    <w:p w14:paraId="04E09EBD" w14:textId="77777777" w:rsidR="0002258D" w:rsidRPr="00EE445F" w:rsidRDefault="0002258D" w:rsidP="00EC4A96">
      <w:pPr>
        <w:pStyle w:val="Bullet1"/>
      </w:pPr>
      <w:r w:rsidRPr="0BF1930A">
        <w:t>A judging panel will consider all eligible nominations and rate each against the criteria for the selected award category. Nominations with the highest combined scores will be shortlisted</w:t>
      </w:r>
      <w:r>
        <w:t xml:space="preserve"> for the judges deliberation and endorsement</w:t>
      </w:r>
      <w:r w:rsidRPr="0BF1930A">
        <w:t>.</w:t>
      </w:r>
    </w:p>
    <w:p w14:paraId="383667DE" w14:textId="77777777" w:rsidR="0002258D" w:rsidRDefault="0002258D" w:rsidP="00EC4A96">
      <w:pPr>
        <w:pStyle w:val="Bullet1"/>
      </w:pPr>
      <w:r w:rsidRPr="206F1DF1">
        <w:t>Award recipients will be selected from shortlisted nominees. The judges will review the shortlisted nominations and may select a</w:t>
      </w:r>
      <w:r>
        <w:t xml:space="preserve">n awardee for </w:t>
      </w:r>
      <w:r w:rsidRPr="206F1DF1">
        <w:t>each category</w:t>
      </w:r>
      <w:r>
        <w:t xml:space="preserve"> or up to 10 for the COTA category</w:t>
      </w:r>
      <w:r w:rsidRPr="206F1DF1">
        <w:t xml:space="preserve">. Announcement of Award recipients will be at the </w:t>
      </w:r>
      <w:r>
        <w:t>Victorian Senior of the Year Awards ceremony.</w:t>
      </w:r>
    </w:p>
    <w:p w14:paraId="1A3B73C3" w14:textId="77777777" w:rsidR="0002258D" w:rsidRDefault="0002258D" w:rsidP="00EC4A96">
      <w:pPr>
        <w:pStyle w:val="Bullet1"/>
      </w:pPr>
      <w:r w:rsidRPr="0BF1930A">
        <w:t xml:space="preserve">The </w:t>
      </w:r>
      <w:r>
        <w:t>D</w:t>
      </w:r>
      <w:r w:rsidRPr="0BF1930A">
        <w:t>epartment reserves the right to disqualify a nominee in the event that the results of their police check are deemed unsatisfactory by the department, with no right of review.</w:t>
      </w:r>
    </w:p>
    <w:p w14:paraId="75D4B795" w14:textId="77777777" w:rsidR="0002258D" w:rsidRPr="009B56FC" w:rsidRDefault="0002258D" w:rsidP="00EC4A96">
      <w:pPr>
        <w:pStyle w:val="Bullet1"/>
      </w:pPr>
      <w:r w:rsidRPr="0BF1930A">
        <w:t xml:space="preserve">The Minister for </w:t>
      </w:r>
      <w:r>
        <w:t>Ageing</w:t>
      </w:r>
      <w:r w:rsidRPr="0BF1930A">
        <w:t xml:space="preserve"> (or the Minister’s representative) and the department’s decisions on all matters pertaining to the awards are final and no correspondence or discussion will be entered into.</w:t>
      </w:r>
    </w:p>
    <w:p w14:paraId="7C93D4B9" w14:textId="77777777" w:rsidR="0002258D" w:rsidRDefault="0002258D" w:rsidP="0002258D">
      <w:pPr>
        <w:pStyle w:val="Heading2"/>
      </w:pPr>
      <w:bookmarkStart w:id="74" w:name="_Toc140578162"/>
      <w:bookmarkStart w:id="75" w:name="_Toc168307723"/>
      <w:bookmarkStart w:id="76" w:name="_Toc169009489"/>
      <w:r>
        <w:t>Awards and recognition</w:t>
      </w:r>
      <w:bookmarkEnd w:id="74"/>
      <w:bookmarkEnd w:id="75"/>
      <w:bookmarkEnd w:id="76"/>
    </w:p>
    <w:p w14:paraId="4E54B850" w14:textId="77777777" w:rsidR="0002258D" w:rsidRDefault="0002258D" w:rsidP="00EC4A96">
      <w:pPr>
        <w:pStyle w:val="Bullet1"/>
      </w:pPr>
      <w:r w:rsidRPr="0BF1930A">
        <w:t xml:space="preserve">Each Award finalist will be invited to attend the awards ceremony in </w:t>
      </w:r>
      <w:r>
        <w:t>October 2024</w:t>
      </w:r>
      <w:r w:rsidRPr="0BF1930A">
        <w:t xml:space="preserve"> where the Award recipients will be announced and presented with their award.</w:t>
      </w:r>
    </w:p>
    <w:p w14:paraId="232FBFB0" w14:textId="77777777" w:rsidR="0002258D" w:rsidRPr="009B56FC" w:rsidRDefault="0002258D" w:rsidP="00EC4A96">
      <w:pPr>
        <w:pStyle w:val="Bullet1"/>
      </w:pPr>
      <w:r w:rsidRPr="0BF1930A">
        <w:t>All travel costs associated with an award finalist, their nominator and parent or legal guardian (if applicable) attending the awards ceremony and other ancillary costs are the responsibility of the award finalist and their nominator.</w:t>
      </w:r>
    </w:p>
    <w:p w14:paraId="79D9889E" w14:textId="77777777" w:rsidR="0002258D" w:rsidRDefault="0002258D" w:rsidP="0002258D">
      <w:pPr>
        <w:pStyle w:val="Heading2"/>
      </w:pPr>
      <w:bookmarkStart w:id="77" w:name="_Toc140578165"/>
      <w:bookmarkStart w:id="78" w:name="_Toc168307724"/>
      <w:bookmarkStart w:id="79" w:name="_Toc169009490"/>
      <w:r>
        <w:lastRenderedPageBreak/>
        <w:t>Privacy statement</w:t>
      </w:r>
      <w:bookmarkEnd w:id="77"/>
      <w:bookmarkEnd w:id="78"/>
      <w:bookmarkEnd w:id="79"/>
      <w:r>
        <w:t xml:space="preserve"> </w:t>
      </w:r>
    </w:p>
    <w:p w14:paraId="295B12C1" w14:textId="77777777" w:rsidR="0002258D" w:rsidRPr="009B56FC" w:rsidRDefault="0002258D" w:rsidP="0002258D">
      <w:pPr>
        <w:pStyle w:val="DHHSnumberdigit"/>
        <w:tabs>
          <w:tab w:val="clear" w:pos="397"/>
        </w:tabs>
        <w:ind w:left="37" w:firstLine="0"/>
      </w:pPr>
      <w:r w:rsidRPr="0BF1930A">
        <w:rPr>
          <w:sz w:val="21"/>
          <w:szCs w:val="21"/>
        </w:rPr>
        <w:t xml:space="preserve">Consistent with Victorian Government policy and legislation, the department endorses fair information handling practices. Personal, health and sensitive information supplied will be used by the department, the judging panel, the office of the Minister for </w:t>
      </w:r>
      <w:r>
        <w:rPr>
          <w:sz w:val="21"/>
          <w:szCs w:val="21"/>
        </w:rPr>
        <w:t>Ageing</w:t>
      </w:r>
      <w:r w:rsidRPr="0BF1930A">
        <w:rPr>
          <w:sz w:val="21"/>
          <w:szCs w:val="21"/>
        </w:rPr>
        <w:t xml:space="preserve"> and the award ceremony venue for the purposes of considering nominations, selecting award recipients and providing the award ceremony. Information will not be disclosed or used for any other purpose without the express consent of the person to whom the information relates, unless otherwise required or permitted by law</w:t>
      </w:r>
      <w:r>
        <w:t>.</w:t>
      </w:r>
    </w:p>
    <w:p w14:paraId="25EB4B9C" w14:textId="77777777" w:rsidR="0002258D" w:rsidRDefault="0002258D" w:rsidP="0002258D">
      <w:pPr>
        <w:pStyle w:val="Heading2"/>
      </w:pPr>
      <w:bookmarkStart w:id="80" w:name="_Toc140578166"/>
      <w:bookmarkStart w:id="81" w:name="_Toc168307725"/>
      <w:bookmarkStart w:id="82" w:name="_Toc169009491"/>
      <w:r>
        <w:t>Privacy policy</w:t>
      </w:r>
      <w:bookmarkEnd w:id="80"/>
      <w:bookmarkEnd w:id="81"/>
      <w:bookmarkEnd w:id="82"/>
    </w:p>
    <w:p w14:paraId="4EC05CD0" w14:textId="77777777" w:rsidR="0002258D" w:rsidRPr="00E513F7" w:rsidRDefault="0002258D" w:rsidP="0002258D">
      <w:pPr>
        <w:pStyle w:val="DHHSnumberdigit"/>
        <w:tabs>
          <w:tab w:val="clear" w:pos="397"/>
        </w:tabs>
        <w:ind w:left="37" w:firstLine="0"/>
        <w:rPr>
          <w:sz w:val="21"/>
          <w:szCs w:val="21"/>
        </w:rPr>
      </w:pPr>
      <w:r w:rsidRPr="00E513F7">
        <w:rPr>
          <w:sz w:val="21"/>
          <w:szCs w:val="21"/>
        </w:rPr>
        <w:t xml:space="preserve">The </w:t>
      </w:r>
      <w:hyperlink r:id="rId27" w:history="1">
        <w:r w:rsidRPr="00E513F7">
          <w:rPr>
            <w:rStyle w:val="Hyperlink"/>
            <w:i/>
            <w:iCs/>
            <w:sz w:val="21"/>
            <w:szCs w:val="21"/>
          </w:rPr>
          <w:t>Department of Families, Fairness and Housing Privacy Policy</w:t>
        </w:r>
      </w:hyperlink>
      <w:r w:rsidRPr="00E513F7">
        <w:rPr>
          <w:sz w:val="21"/>
          <w:szCs w:val="21"/>
        </w:rPr>
        <w:t xml:space="preserve"> &lt; https://www.dffh.vic.gov.au/privacy-statement&gt; sets out information about how the nominator or nominee(s) may access and seek correction of their personal information or complain about a breach of their privacy, and how the department will deal with that complaint.</w:t>
      </w:r>
    </w:p>
    <w:p w14:paraId="44B579CB" w14:textId="77777777" w:rsidR="0002258D" w:rsidRDefault="0002258D" w:rsidP="0002258D">
      <w:pPr>
        <w:pStyle w:val="Heading2"/>
      </w:pPr>
      <w:bookmarkStart w:id="83" w:name="_Toc140578167"/>
      <w:bookmarkStart w:id="84" w:name="_Toc168307726"/>
      <w:bookmarkStart w:id="85" w:name="_Toc169009492"/>
      <w:r>
        <w:t>Liability</w:t>
      </w:r>
      <w:bookmarkEnd w:id="83"/>
      <w:bookmarkEnd w:id="84"/>
      <w:bookmarkEnd w:id="85"/>
      <w:r>
        <w:t xml:space="preserve"> </w:t>
      </w:r>
    </w:p>
    <w:p w14:paraId="010E3F9C" w14:textId="77777777" w:rsidR="0002258D" w:rsidRDefault="0002258D" w:rsidP="0002258D">
      <w:pPr>
        <w:pStyle w:val="DHHSbody"/>
        <w:rPr>
          <w:sz w:val="21"/>
          <w:szCs w:val="21"/>
        </w:rPr>
      </w:pPr>
      <w:r w:rsidRPr="0BF1930A">
        <w:rPr>
          <w:sz w:val="21"/>
          <w:szCs w:val="21"/>
        </w:rPr>
        <w:t xml:space="preserve">It is intended and agreed that the conduct of the awards shall not give rise to any legal obligations, liabilities or duties, valid or enforceable in any way against the department, the Minister for </w:t>
      </w:r>
      <w:r>
        <w:rPr>
          <w:sz w:val="21"/>
          <w:szCs w:val="21"/>
        </w:rPr>
        <w:t>Ageing</w:t>
      </w:r>
      <w:r w:rsidRPr="0BF1930A">
        <w:rPr>
          <w:sz w:val="21"/>
          <w:szCs w:val="21"/>
        </w:rPr>
        <w:t xml:space="preserve"> or the State of Victoria.</w:t>
      </w:r>
    </w:p>
    <w:p w14:paraId="1AAAF580" w14:textId="77777777" w:rsidR="0002258D" w:rsidRDefault="0002258D" w:rsidP="0002258D">
      <w:pPr>
        <w:spacing w:after="0" w:line="240" w:lineRule="auto"/>
        <w:rPr>
          <w:szCs w:val="21"/>
        </w:rPr>
      </w:pPr>
    </w:p>
    <w:p w14:paraId="37B5C7B2" w14:textId="77777777" w:rsidR="0002258D" w:rsidRPr="00497D6E" w:rsidRDefault="0002258D" w:rsidP="0002258D">
      <w:pPr>
        <w:spacing w:after="0" w:line="240" w:lineRule="auto"/>
        <w:rPr>
          <w:szCs w:val="21"/>
        </w:rPr>
      </w:pPr>
    </w:p>
    <w:p w14:paraId="2B990153" w14:textId="77777777" w:rsidR="0002258D" w:rsidRPr="005B7679" w:rsidRDefault="0002258D" w:rsidP="0002258D">
      <w:pPr>
        <w:pStyle w:val="Body"/>
        <w:pBdr>
          <w:top w:val="single" w:sz="4" w:space="1" w:color="auto"/>
          <w:left w:val="single" w:sz="4" w:space="4" w:color="auto"/>
          <w:bottom w:val="single" w:sz="4" w:space="1" w:color="auto"/>
          <w:right w:val="single" w:sz="4" w:space="4" w:color="auto"/>
        </w:pBdr>
      </w:pPr>
      <w:r w:rsidRPr="005B7679">
        <w:t xml:space="preserve">To receive this document in another format, phone </w:t>
      </w:r>
      <w:r>
        <w:t xml:space="preserve">(03) </w:t>
      </w:r>
      <w:r w:rsidRPr="005B7679">
        <w:t xml:space="preserve">8850 6164, using the National Relay Service 13 36 77 if required, or email </w:t>
      </w:r>
      <w:r>
        <w:t>seniorsfestival@dffh.vic.gov.au</w:t>
      </w:r>
    </w:p>
    <w:p w14:paraId="27D4999E" w14:textId="77777777" w:rsidR="0002258D" w:rsidRPr="005B7679" w:rsidRDefault="0002258D" w:rsidP="0002258D">
      <w:pPr>
        <w:pStyle w:val="Body"/>
        <w:pBdr>
          <w:top w:val="single" w:sz="4" w:space="1" w:color="auto"/>
          <w:left w:val="single" w:sz="4" w:space="4" w:color="auto"/>
          <w:bottom w:val="single" w:sz="4" w:space="1" w:color="auto"/>
          <w:right w:val="single" w:sz="4" w:space="4" w:color="auto"/>
        </w:pBdr>
      </w:pPr>
      <w:r w:rsidRPr="005B7679">
        <w:t>Authorised and published by the Victorian Government, 1 Treasury Place, Melbourne.</w:t>
      </w:r>
    </w:p>
    <w:p w14:paraId="22161708" w14:textId="77777777" w:rsidR="0002258D" w:rsidRDefault="0002258D" w:rsidP="0002258D">
      <w:pPr>
        <w:pStyle w:val="Body"/>
        <w:pBdr>
          <w:top w:val="single" w:sz="4" w:space="1" w:color="auto"/>
          <w:left w:val="single" w:sz="4" w:space="4" w:color="auto"/>
          <w:bottom w:val="single" w:sz="4" w:space="1" w:color="auto"/>
          <w:right w:val="single" w:sz="4" w:space="4" w:color="auto"/>
        </w:pBdr>
      </w:pPr>
      <w:r w:rsidRPr="005B7679">
        <w:t xml:space="preserve">© State of Victoria, Australia, Department of Families, Fairness and Housing, </w:t>
      </w:r>
      <w:r>
        <w:t>June 2024.</w:t>
      </w:r>
    </w:p>
    <w:p w14:paraId="1D5B9A19" w14:textId="77777777" w:rsidR="00644477" w:rsidRDefault="00644477" w:rsidP="0002258D">
      <w:pPr>
        <w:pStyle w:val="Body"/>
        <w:pBdr>
          <w:top w:val="single" w:sz="4" w:space="1" w:color="auto"/>
          <w:left w:val="single" w:sz="4" w:space="4" w:color="auto"/>
          <w:bottom w:val="single" w:sz="4" w:space="1" w:color="auto"/>
          <w:right w:val="single" w:sz="4" w:space="4" w:color="auto"/>
        </w:pBdr>
        <w:rPr>
          <w:rFonts w:cs="Arial"/>
          <w:color w:val="000000"/>
        </w:rPr>
      </w:pPr>
      <w:r>
        <w:rPr>
          <w:rFonts w:cs="Arial"/>
          <w:b/>
          <w:bCs/>
          <w:color w:val="000000"/>
        </w:rPr>
        <w:t xml:space="preserve">ISBN </w:t>
      </w:r>
      <w:r>
        <w:rPr>
          <w:rFonts w:cs="Arial"/>
          <w:color w:val="000000"/>
        </w:rPr>
        <w:t xml:space="preserve">978-1-76130-577-1 </w:t>
      </w:r>
    </w:p>
    <w:p w14:paraId="3E6F025E" w14:textId="77777777" w:rsidR="0002258D" w:rsidRPr="005B7679" w:rsidRDefault="0002258D" w:rsidP="0002258D">
      <w:pPr>
        <w:pStyle w:val="Body"/>
        <w:pBdr>
          <w:top w:val="single" w:sz="4" w:space="1" w:color="auto"/>
          <w:left w:val="single" w:sz="4" w:space="4" w:color="auto"/>
          <w:bottom w:val="single" w:sz="4" w:space="1" w:color="auto"/>
          <w:right w:val="single" w:sz="4" w:space="4" w:color="auto"/>
        </w:pBdr>
      </w:pPr>
      <w:r w:rsidRPr="005B767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3BAAAA9" w14:textId="77777777" w:rsidR="0002258D" w:rsidRPr="009B56FC" w:rsidRDefault="0002258D" w:rsidP="0002258D">
      <w:pPr>
        <w:pStyle w:val="Body"/>
        <w:pBdr>
          <w:top w:val="single" w:sz="4" w:space="1" w:color="auto"/>
          <w:left w:val="single" w:sz="4" w:space="4" w:color="auto"/>
          <w:bottom w:val="single" w:sz="4" w:space="1" w:color="auto"/>
          <w:right w:val="single" w:sz="4" w:space="4" w:color="auto"/>
        </w:pBdr>
      </w:pPr>
      <w:r w:rsidRPr="005B7679">
        <w:t>In this document, ‘Aboriginal’ refers to both Aboriginal and Torres Strait Islander people. ‘Indigenous’ or ‘Koori/Koorie’ is retained when part of the title of a report, program or quotation.</w:t>
      </w:r>
    </w:p>
    <w:p w14:paraId="6B31FF6A" w14:textId="77777777" w:rsidR="0002258D" w:rsidRPr="00F32368" w:rsidRDefault="0002258D" w:rsidP="0002258D">
      <w:pPr>
        <w:pStyle w:val="Body"/>
      </w:pPr>
    </w:p>
    <w:p w14:paraId="78208688" w14:textId="77777777" w:rsidR="0002258D" w:rsidRDefault="0002258D" w:rsidP="0002258D">
      <w:pPr>
        <w:spacing w:after="0" w:line="240" w:lineRule="auto"/>
        <w:rPr>
          <w:rFonts w:eastAsia="Times"/>
          <w:szCs w:val="21"/>
        </w:rPr>
      </w:pPr>
    </w:p>
    <w:p w14:paraId="12D60785" w14:textId="77777777" w:rsidR="0002258D" w:rsidRDefault="0002258D" w:rsidP="0002258D">
      <w:pPr>
        <w:spacing w:after="0" w:line="240" w:lineRule="auto"/>
        <w:rPr>
          <w:rFonts w:eastAsia="Times"/>
          <w:szCs w:val="21"/>
        </w:rPr>
      </w:pPr>
    </w:p>
    <w:p w14:paraId="37EB3363" w14:textId="77777777" w:rsidR="0002258D" w:rsidRDefault="0002258D" w:rsidP="0002258D">
      <w:pPr>
        <w:spacing w:after="0" w:line="240" w:lineRule="auto"/>
        <w:rPr>
          <w:rFonts w:eastAsia="Times"/>
          <w:szCs w:val="21"/>
        </w:rPr>
      </w:pPr>
    </w:p>
    <w:p w14:paraId="551F2E09" w14:textId="77777777" w:rsidR="0002258D" w:rsidRDefault="0002258D" w:rsidP="0002258D">
      <w:pPr>
        <w:spacing w:after="0" w:line="240" w:lineRule="auto"/>
        <w:rPr>
          <w:rFonts w:eastAsia="Times"/>
          <w:szCs w:val="21"/>
        </w:rPr>
      </w:pPr>
    </w:p>
    <w:bookmarkEnd w:id="1"/>
    <w:p w14:paraId="2835FDA4" w14:textId="77777777" w:rsidR="0002258D" w:rsidRDefault="0002258D" w:rsidP="0002258D">
      <w:pPr>
        <w:spacing w:after="0" w:line="240" w:lineRule="auto"/>
        <w:rPr>
          <w:rFonts w:eastAsia="Times"/>
          <w:szCs w:val="21"/>
        </w:rPr>
      </w:pPr>
    </w:p>
    <w:sectPr w:rsidR="0002258D" w:rsidSect="0002258D">
      <w:headerReference w:type="first" r:id="rId28"/>
      <w:type w:val="continuous"/>
      <w:pgSz w:w="11906" w:h="16838" w:code="9"/>
      <w:pgMar w:top="1472" w:right="851" w:bottom="1276"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B384" w14:textId="77777777" w:rsidR="007B5797" w:rsidRDefault="007B5797">
      <w:r>
        <w:separator/>
      </w:r>
    </w:p>
    <w:p w14:paraId="72A99888" w14:textId="77777777" w:rsidR="007B5797" w:rsidRDefault="007B5797"/>
  </w:endnote>
  <w:endnote w:type="continuationSeparator" w:id="0">
    <w:p w14:paraId="0B6D3111" w14:textId="77777777" w:rsidR="007B5797" w:rsidRDefault="007B5797">
      <w:r>
        <w:continuationSeparator/>
      </w:r>
    </w:p>
    <w:p w14:paraId="77000382" w14:textId="77777777" w:rsidR="007B5797" w:rsidRDefault="007B5797"/>
  </w:endnote>
  <w:endnote w:type="continuationNotice" w:id="1">
    <w:p w14:paraId="74405055" w14:textId="77777777" w:rsidR="007B5797" w:rsidRDefault="007B5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6264DC1" w:rsidR="00E261B3" w:rsidRPr="00F65AA9" w:rsidRDefault="00753F72" w:rsidP="00EF2C72">
    <w:pPr>
      <w:pStyle w:val="Footer"/>
    </w:pPr>
    <w:r>
      <w:rPr>
        <w:noProof/>
        <w:lang w:eastAsia="en-AU"/>
      </w:rPr>
      <w:drawing>
        <wp:anchor distT="0" distB="0" distL="114300" distR="114300" simplePos="0" relativeHeight="251658244" behindDoc="1" locked="1" layoutInCell="1" allowOverlap="1" wp14:anchorId="1681D62F" wp14:editId="7AEF03C5">
          <wp:simplePos x="0" y="0"/>
          <wp:positionH relativeFrom="page">
            <wp:posOffset>0</wp:posOffset>
          </wp:positionH>
          <wp:positionV relativeFrom="page">
            <wp:posOffset>9829165</wp:posOffset>
          </wp:positionV>
          <wp:extent cx="7531200" cy="885600"/>
          <wp:effectExtent l="0" t="0" r="0" b="3810"/>
          <wp:wrapNone/>
          <wp:docPr id="16986721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72157" name="Picture 1698672157"/>
                  <pic:cNvPicPr/>
                </pic:nvPicPr>
                <pic:blipFill>
                  <a:blip r:embed="rId1"/>
                  <a:stretch>
                    <a:fillRect/>
                  </a:stretch>
                </pic:blipFill>
                <pic:spPr>
                  <a:xfrm>
                    <a:off x="0" y="0"/>
                    <a:ext cx="7531200" cy="885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F218A1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DC2789B" w:rsidR="00593A99" w:rsidRPr="00F65AA9" w:rsidRDefault="00A15687" w:rsidP="00EF2C72">
    <w:pPr>
      <w:pStyle w:val="Footer"/>
    </w:pPr>
    <w:r>
      <w:rPr>
        <w:noProof/>
        <w:lang w:eastAsia="en-AU"/>
      </w:rPr>
      <w:drawing>
        <wp:anchor distT="0" distB="0" distL="114300" distR="114300" simplePos="0" relativeHeight="251658245" behindDoc="1" locked="1" layoutInCell="1" allowOverlap="1" wp14:anchorId="5899B12B" wp14:editId="7793D2AC">
          <wp:simplePos x="0" y="0"/>
          <wp:positionH relativeFrom="page">
            <wp:posOffset>0</wp:posOffset>
          </wp:positionH>
          <wp:positionV relativeFrom="page">
            <wp:posOffset>9901555</wp:posOffset>
          </wp:positionV>
          <wp:extent cx="7531200" cy="885600"/>
          <wp:effectExtent l="0" t="0" r="0" b="3810"/>
          <wp:wrapNone/>
          <wp:docPr id="425670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49429" name="Picture 1028049429"/>
                  <pic:cNvPicPr/>
                </pic:nvPicPr>
                <pic:blipFill>
                  <a:blip r:embed="rId1"/>
                  <a:stretch>
                    <a:fillRect/>
                  </a:stretch>
                </pic:blipFill>
                <pic:spPr>
                  <a:xfrm>
                    <a:off x="0" y="0"/>
                    <a:ext cx="7531200" cy="885600"/>
                  </a:xfrm>
                  <a:prstGeom prst="rect">
                    <a:avLst/>
                  </a:prstGeom>
                </pic:spPr>
              </pic:pic>
            </a:graphicData>
          </a:graphic>
          <wp14:sizeRelH relativeFrom="margin">
            <wp14:pctWidth>0</wp14:pctWidth>
          </wp14:sizeRelH>
          <wp14:sizeRelV relativeFrom="margin">
            <wp14:pctHeight>0</wp14:pctHeight>
          </wp14:sizeRelV>
        </wp:anchor>
      </w:drawing>
    </w:r>
    <w:r w:rsidR="00593A99">
      <w:rPr>
        <w:noProof/>
        <w:lang w:eastAsia="en-AU"/>
      </w:rPr>
      <mc:AlternateContent>
        <mc:Choice Requires="wps">
          <w:drawing>
            <wp:anchor distT="0" distB="0" distL="114300" distR="114300" simplePos="0" relativeHeight="251658242" behindDoc="0" locked="0" layoutInCell="0" allowOverlap="1" wp14:anchorId="005089CE" wp14:editId="75ED8AFC">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5986" w14:textId="77777777" w:rsidR="007B5797" w:rsidRDefault="007B5797" w:rsidP="00207717">
      <w:pPr>
        <w:spacing w:before="120"/>
      </w:pPr>
      <w:r>
        <w:separator/>
      </w:r>
    </w:p>
  </w:footnote>
  <w:footnote w:type="continuationSeparator" w:id="0">
    <w:p w14:paraId="20349440" w14:textId="77777777" w:rsidR="007B5797" w:rsidRDefault="007B5797">
      <w:r>
        <w:continuationSeparator/>
      </w:r>
    </w:p>
    <w:p w14:paraId="1C28170C" w14:textId="77777777" w:rsidR="007B5797" w:rsidRDefault="007B5797"/>
  </w:footnote>
  <w:footnote w:type="continuationNotice" w:id="1">
    <w:p w14:paraId="759D3FF1" w14:textId="77777777" w:rsidR="007B5797" w:rsidRDefault="007B5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E178" w14:textId="1A925FE7" w:rsidR="000D4BF3" w:rsidRDefault="00753F72">
    <w:pPr>
      <w:pStyle w:val="Header"/>
    </w:pPr>
    <w:r>
      <w:rPr>
        <w:noProof/>
      </w:rPr>
      <w:drawing>
        <wp:anchor distT="0" distB="0" distL="114300" distR="114300" simplePos="0" relativeHeight="251658243" behindDoc="1" locked="1" layoutInCell="1" allowOverlap="1" wp14:anchorId="7C75D42A" wp14:editId="65C2D9C0">
          <wp:simplePos x="0" y="0"/>
          <wp:positionH relativeFrom="page">
            <wp:posOffset>0</wp:posOffset>
          </wp:positionH>
          <wp:positionV relativeFrom="page">
            <wp:posOffset>0</wp:posOffset>
          </wp:positionV>
          <wp:extent cx="7542000" cy="2242800"/>
          <wp:effectExtent l="0" t="0" r="1905" b="5715"/>
          <wp:wrapNone/>
          <wp:docPr id="1327504560" name="Picture 7" descr="An orang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04560" name="Picture 7" descr="An orange rectangular sign with black text&#10;&#10;Description automatically generated"/>
                  <pic:cNvPicPr/>
                </pic:nvPicPr>
                <pic:blipFill>
                  <a:blip r:embed="rId1"/>
                  <a:stretch>
                    <a:fillRect/>
                  </a:stretch>
                </pic:blipFill>
                <pic:spPr>
                  <a:xfrm>
                    <a:off x="0" y="0"/>
                    <a:ext cx="7542000" cy="224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F5E9162" w14:paraId="2AC950D8" w14:textId="77777777" w:rsidTr="0F5E9162">
      <w:trPr>
        <w:trHeight w:val="300"/>
      </w:trPr>
      <w:tc>
        <w:tcPr>
          <w:tcW w:w="3400" w:type="dxa"/>
        </w:tcPr>
        <w:p w14:paraId="13F11C24" w14:textId="587661C2" w:rsidR="0F5E9162" w:rsidRDefault="0F5E9162" w:rsidP="0F5E9162">
          <w:pPr>
            <w:pStyle w:val="Header"/>
            <w:ind w:left="-115"/>
          </w:pPr>
        </w:p>
      </w:tc>
      <w:tc>
        <w:tcPr>
          <w:tcW w:w="3400" w:type="dxa"/>
        </w:tcPr>
        <w:p w14:paraId="12AD01FC" w14:textId="73BB60AC" w:rsidR="0F5E9162" w:rsidRDefault="0F5E9162" w:rsidP="0F5E9162">
          <w:pPr>
            <w:pStyle w:val="Header"/>
            <w:jc w:val="center"/>
          </w:pPr>
        </w:p>
      </w:tc>
      <w:tc>
        <w:tcPr>
          <w:tcW w:w="3400" w:type="dxa"/>
        </w:tcPr>
        <w:p w14:paraId="3E1CCF92" w14:textId="03A8FC72" w:rsidR="0F5E9162" w:rsidRDefault="0F5E9162" w:rsidP="0F5E9162">
          <w:pPr>
            <w:pStyle w:val="Header"/>
            <w:ind w:right="-115"/>
            <w:jc w:val="right"/>
          </w:pPr>
        </w:p>
      </w:tc>
    </w:tr>
  </w:tbl>
  <w:p w14:paraId="097E1C6C" w14:textId="75FEFE80" w:rsidR="0F5E9162" w:rsidRDefault="0F5E9162" w:rsidP="0F5E9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1C92282" w:rsidR="00E261B3" w:rsidRPr="0002258D" w:rsidRDefault="0002258D" w:rsidP="0017674D">
    <w:pPr>
      <w:pStyle w:val="Header"/>
      <w:rPr>
        <w:color w:val="auto"/>
      </w:rPr>
    </w:pPr>
    <w:r w:rsidRPr="0002258D">
      <w:rPr>
        <w:color w:val="auto"/>
      </w:rPr>
      <w:t>Nomination Guide – Victorian Senior of the Year Awards 2024</w:t>
    </w:r>
    <w:r w:rsidR="00B14B5F" w:rsidRPr="0002258D">
      <w:rPr>
        <w:color w:val="auto"/>
      </w:rPr>
      <w:ptab w:relativeTo="margin" w:alignment="right" w:leader="none"/>
    </w:r>
    <w:r w:rsidR="00B14B5F" w:rsidRPr="0002258D">
      <w:rPr>
        <w:b w:val="0"/>
        <w:bCs/>
        <w:color w:val="auto"/>
      </w:rPr>
      <w:fldChar w:fldCharType="begin"/>
    </w:r>
    <w:r w:rsidR="00B14B5F" w:rsidRPr="0002258D">
      <w:rPr>
        <w:bCs/>
        <w:color w:val="auto"/>
      </w:rPr>
      <w:instrText xml:space="preserve"> PAGE </w:instrText>
    </w:r>
    <w:r w:rsidR="00B14B5F" w:rsidRPr="0002258D">
      <w:rPr>
        <w:b w:val="0"/>
        <w:bCs/>
        <w:color w:val="auto"/>
      </w:rPr>
      <w:fldChar w:fldCharType="separate"/>
    </w:r>
    <w:r w:rsidR="00B14B5F" w:rsidRPr="0002258D">
      <w:rPr>
        <w:bCs/>
        <w:color w:val="auto"/>
      </w:rPr>
      <w:t>2</w:t>
    </w:r>
    <w:r w:rsidR="00B14B5F" w:rsidRPr="0002258D">
      <w:rPr>
        <w:b w:val="0"/>
        <w:bCs/>
        <w:color w:val="auto"/>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F5E9162" w14:paraId="72E2D96F" w14:textId="77777777" w:rsidTr="0F5E9162">
      <w:trPr>
        <w:trHeight w:val="300"/>
      </w:trPr>
      <w:tc>
        <w:tcPr>
          <w:tcW w:w="3400" w:type="dxa"/>
        </w:tcPr>
        <w:p w14:paraId="087ED896" w14:textId="0D8D8FEF" w:rsidR="0F5E9162" w:rsidRDefault="0F5E9162" w:rsidP="0F5E9162">
          <w:pPr>
            <w:pStyle w:val="Header"/>
            <w:ind w:left="-115"/>
          </w:pPr>
        </w:p>
      </w:tc>
      <w:tc>
        <w:tcPr>
          <w:tcW w:w="3400" w:type="dxa"/>
        </w:tcPr>
        <w:p w14:paraId="2FD4D111" w14:textId="74B03EE3" w:rsidR="0F5E9162" w:rsidRDefault="0F5E9162" w:rsidP="0F5E9162">
          <w:pPr>
            <w:pStyle w:val="Header"/>
            <w:jc w:val="center"/>
          </w:pPr>
        </w:p>
      </w:tc>
      <w:tc>
        <w:tcPr>
          <w:tcW w:w="3400" w:type="dxa"/>
        </w:tcPr>
        <w:p w14:paraId="4DBB1C29" w14:textId="006358C2" w:rsidR="0F5E9162" w:rsidRDefault="0F5E9162" w:rsidP="0F5E9162">
          <w:pPr>
            <w:pStyle w:val="Header"/>
            <w:ind w:right="-115"/>
            <w:jc w:val="right"/>
          </w:pPr>
        </w:p>
      </w:tc>
    </w:tr>
  </w:tbl>
  <w:p w14:paraId="3A289E2F" w14:textId="26929B64" w:rsidR="0F5E9162" w:rsidRDefault="0F5E9162" w:rsidP="0F5E91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F5E9162" w14:paraId="62DB2116" w14:textId="77777777" w:rsidTr="0F5E9162">
      <w:trPr>
        <w:trHeight w:val="300"/>
      </w:trPr>
      <w:tc>
        <w:tcPr>
          <w:tcW w:w="3400" w:type="dxa"/>
        </w:tcPr>
        <w:p w14:paraId="56874DF6" w14:textId="2DA9DD34" w:rsidR="0F5E9162" w:rsidRDefault="0F5E9162" w:rsidP="0F5E9162">
          <w:pPr>
            <w:pStyle w:val="Header"/>
            <w:ind w:left="-115"/>
          </w:pPr>
        </w:p>
      </w:tc>
      <w:tc>
        <w:tcPr>
          <w:tcW w:w="3400" w:type="dxa"/>
        </w:tcPr>
        <w:p w14:paraId="587958E3" w14:textId="41EBD63C" w:rsidR="0F5E9162" w:rsidRDefault="0F5E9162" w:rsidP="0F5E9162">
          <w:pPr>
            <w:pStyle w:val="Header"/>
            <w:jc w:val="center"/>
          </w:pPr>
        </w:p>
      </w:tc>
      <w:tc>
        <w:tcPr>
          <w:tcW w:w="3400" w:type="dxa"/>
        </w:tcPr>
        <w:p w14:paraId="6135D62C" w14:textId="51C4D90D" w:rsidR="0F5E9162" w:rsidRDefault="0F5E9162" w:rsidP="0F5E9162">
          <w:pPr>
            <w:pStyle w:val="Header"/>
            <w:ind w:right="-115"/>
            <w:jc w:val="right"/>
          </w:pPr>
        </w:p>
      </w:tc>
    </w:tr>
  </w:tbl>
  <w:p w14:paraId="192AFBFA" w14:textId="521669FE" w:rsidR="0F5E9162" w:rsidRDefault="0F5E9162" w:rsidP="0F5E9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DB14D2D"/>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99753239">
    <w:abstractNumId w:val="1"/>
  </w:num>
  <w:num w:numId="2" w16cid:durableId="305210571">
    <w:abstractNumId w:val="5"/>
  </w:num>
  <w:num w:numId="3" w16cid:durableId="410203479">
    <w:abstractNumId w:val="4"/>
  </w:num>
  <w:num w:numId="4" w16cid:durableId="1536700642">
    <w:abstractNumId w:val="6"/>
  </w:num>
  <w:num w:numId="5" w16cid:durableId="97872517">
    <w:abstractNumId w:val="2"/>
  </w:num>
  <w:num w:numId="6" w16cid:durableId="1914466740">
    <w:abstractNumId w:val="0"/>
  </w:num>
  <w:num w:numId="7" w16cid:durableId="1490291617">
    <w:abstractNumId w:val="3"/>
  </w:num>
  <w:num w:numId="8" w16cid:durableId="194079904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16E"/>
    <w:rsid w:val="000154FD"/>
    <w:rsid w:val="00022271"/>
    <w:rsid w:val="0002258D"/>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154A"/>
    <w:rsid w:val="000D4BF3"/>
    <w:rsid w:val="000E0970"/>
    <w:rsid w:val="000E12A3"/>
    <w:rsid w:val="000E2C6E"/>
    <w:rsid w:val="000E3CC7"/>
    <w:rsid w:val="000E6BD4"/>
    <w:rsid w:val="000E6D6D"/>
    <w:rsid w:val="000F1F1E"/>
    <w:rsid w:val="000F2259"/>
    <w:rsid w:val="000F2DDA"/>
    <w:rsid w:val="000F2EA0"/>
    <w:rsid w:val="000F308E"/>
    <w:rsid w:val="000F5213"/>
    <w:rsid w:val="00101001"/>
    <w:rsid w:val="00103276"/>
    <w:rsid w:val="0010392D"/>
    <w:rsid w:val="0010447F"/>
    <w:rsid w:val="00104FE3"/>
    <w:rsid w:val="00105291"/>
    <w:rsid w:val="0010714F"/>
    <w:rsid w:val="00111A06"/>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5ED5"/>
    <w:rsid w:val="001B6B96"/>
    <w:rsid w:val="001B7228"/>
    <w:rsid w:val="001B738B"/>
    <w:rsid w:val="001B78A1"/>
    <w:rsid w:val="001C09DB"/>
    <w:rsid w:val="001C277E"/>
    <w:rsid w:val="001C2A72"/>
    <w:rsid w:val="001C31B7"/>
    <w:rsid w:val="001D0B75"/>
    <w:rsid w:val="001D39A5"/>
    <w:rsid w:val="001D3C09"/>
    <w:rsid w:val="001D44E8"/>
    <w:rsid w:val="001D60EC"/>
    <w:rsid w:val="001D6F59"/>
    <w:rsid w:val="001E3903"/>
    <w:rsid w:val="001E44DF"/>
    <w:rsid w:val="001E4E1B"/>
    <w:rsid w:val="001E68A5"/>
    <w:rsid w:val="001E6BB0"/>
    <w:rsid w:val="001E7282"/>
    <w:rsid w:val="001F3826"/>
    <w:rsid w:val="001F6E46"/>
    <w:rsid w:val="001F7C91"/>
    <w:rsid w:val="002033B7"/>
    <w:rsid w:val="00206463"/>
    <w:rsid w:val="00206F2F"/>
    <w:rsid w:val="00207717"/>
    <w:rsid w:val="0021053D"/>
    <w:rsid w:val="00210A92"/>
    <w:rsid w:val="00213ED3"/>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18D"/>
    <w:rsid w:val="003744CF"/>
    <w:rsid w:val="00374717"/>
    <w:rsid w:val="0037676C"/>
    <w:rsid w:val="00377A1A"/>
    <w:rsid w:val="00381043"/>
    <w:rsid w:val="003829E5"/>
    <w:rsid w:val="00386109"/>
    <w:rsid w:val="003865B9"/>
    <w:rsid w:val="00386944"/>
    <w:rsid w:val="003956CC"/>
    <w:rsid w:val="00395C9A"/>
    <w:rsid w:val="003A04E1"/>
    <w:rsid w:val="003A0853"/>
    <w:rsid w:val="003A6B67"/>
    <w:rsid w:val="003B13B6"/>
    <w:rsid w:val="003B14C3"/>
    <w:rsid w:val="003B15E6"/>
    <w:rsid w:val="003B1BDC"/>
    <w:rsid w:val="003B3DB8"/>
    <w:rsid w:val="003B408A"/>
    <w:rsid w:val="003C08A2"/>
    <w:rsid w:val="003C2045"/>
    <w:rsid w:val="003C43A1"/>
    <w:rsid w:val="003C4FC0"/>
    <w:rsid w:val="003C55F4"/>
    <w:rsid w:val="003C7897"/>
    <w:rsid w:val="003C7A3F"/>
    <w:rsid w:val="003D08F2"/>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5FA4"/>
    <w:rsid w:val="00430393"/>
    <w:rsid w:val="00431806"/>
    <w:rsid w:val="004350F9"/>
    <w:rsid w:val="00437AC5"/>
    <w:rsid w:val="00442C6C"/>
    <w:rsid w:val="00443CBE"/>
    <w:rsid w:val="00443E8A"/>
    <w:rsid w:val="004441BC"/>
    <w:rsid w:val="004468B4"/>
    <w:rsid w:val="0045230A"/>
    <w:rsid w:val="00454AD0"/>
    <w:rsid w:val="00454E0A"/>
    <w:rsid w:val="0045513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077F"/>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3DC5"/>
    <w:rsid w:val="005A479D"/>
    <w:rsid w:val="005A5624"/>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57"/>
    <w:rsid w:val="00630DA4"/>
    <w:rsid w:val="00631CD4"/>
    <w:rsid w:val="00632597"/>
    <w:rsid w:val="00634D13"/>
    <w:rsid w:val="006358B4"/>
    <w:rsid w:val="00637013"/>
    <w:rsid w:val="00641724"/>
    <w:rsid w:val="006419AA"/>
    <w:rsid w:val="00644477"/>
    <w:rsid w:val="00644B1F"/>
    <w:rsid w:val="00644B7E"/>
    <w:rsid w:val="006454E6"/>
    <w:rsid w:val="00646235"/>
    <w:rsid w:val="00646A68"/>
    <w:rsid w:val="006505BD"/>
    <w:rsid w:val="006508EA"/>
    <w:rsid w:val="0065092E"/>
    <w:rsid w:val="00653610"/>
    <w:rsid w:val="006557A7"/>
    <w:rsid w:val="00656290"/>
    <w:rsid w:val="006601C9"/>
    <w:rsid w:val="006608D8"/>
    <w:rsid w:val="006621D7"/>
    <w:rsid w:val="00662683"/>
    <w:rsid w:val="0066302A"/>
    <w:rsid w:val="00667770"/>
    <w:rsid w:val="00670597"/>
    <w:rsid w:val="006706D0"/>
    <w:rsid w:val="00677574"/>
    <w:rsid w:val="00683878"/>
    <w:rsid w:val="0068454C"/>
    <w:rsid w:val="0068686C"/>
    <w:rsid w:val="00691B62"/>
    <w:rsid w:val="006933B5"/>
    <w:rsid w:val="00693D14"/>
    <w:rsid w:val="00695A93"/>
    <w:rsid w:val="00696F27"/>
    <w:rsid w:val="006A18C2"/>
    <w:rsid w:val="006A3383"/>
    <w:rsid w:val="006B077C"/>
    <w:rsid w:val="006B16AF"/>
    <w:rsid w:val="006B5CF5"/>
    <w:rsid w:val="006B6803"/>
    <w:rsid w:val="006C4E7A"/>
    <w:rsid w:val="006D0F16"/>
    <w:rsid w:val="006D2A3F"/>
    <w:rsid w:val="006D2FBC"/>
    <w:rsid w:val="006E138B"/>
    <w:rsid w:val="006E1867"/>
    <w:rsid w:val="006F0330"/>
    <w:rsid w:val="006F1FDC"/>
    <w:rsid w:val="006F6B8C"/>
    <w:rsid w:val="007013EF"/>
    <w:rsid w:val="007055BD"/>
    <w:rsid w:val="007164A8"/>
    <w:rsid w:val="007173CA"/>
    <w:rsid w:val="007216AA"/>
    <w:rsid w:val="00721AB5"/>
    <w:rsid w:val="00721CFB"/>
    <w:rsid w:val="00721DEF"/>
    <w:rsid w:val="00724A43"/>
    <w:rsid w:val="007273AC"/>
    <w:rsid w:val="00731AD4"/>
    <w:rsid w:val="007334F4"/>
    <w:rsid w:val="007346E4"/>
    <w:rsid w:val="007404FE"/>
    <w:rsid w:val="00740F22"/>
    <w:rsid w:val="00741977"/>
    <w:rsid w:val="00741C99"/>
    <w:rsid w:val="00741CF0"/>
    <w:rsid w:val="00741F1A"/>
    <w:rsid w:val="00743A2C"/>
    <w:rsid w:val="007447DA"/>
    <w:rsid w:val="007450F8"/>
    <w:rsid w:val="0074696E"/>
    <w:rsid w:val="00750135"/>
    <w:rsid w:val="00750EC2"/>
    <w:rsid w:val="00752B28"/>
    <w:rsid w:val="00753F72"/>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797"/>
    <w:rsid w:val="007B589F"/>
    <w:rsid w:val="007B6186"/>
    <w:rsid w:val="007B6521"/>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7F52"/>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688E"/>
    <w:rsid w:val="00841AA9"/>
    <w:rsid w:val="008421B6"/>
    <w:rsid w:val="00845C9F"/>
    <w:rsid w:val="008474FE"/>
    <w:rsid w:val="0085232E"/>
    <w:rsid w:val="00853EE4"/>
    <w:rsid w:val="00855535"/>
    <w:rsid w:val="00857C5A"/>
    <w:rsid w:val="0086255E"/>
    <w:rsid w:val="008633F0"/>
    <w:rsid w:val="00863B5D"/>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1E19"/>
    <w:rsid w:val="008D2846"/>
    <w:rsid w:val="008D4236"/>
    <w:rsid w:val="008D462F"/>
    <w:rsid w:val="008D5C45"/>
    <w:rsid w:val="008D6DCF"/>
    <w:rsid w:val="008E4376"/>
    <w:rsid w:val="008E626F"/>
    <w:rsid w:val="008E7A0A"/>
    <w:rsid w:val="008E7B49"/>
    <w:rsid w:val="008F001B"/>
    <w:rsid w:val="008F26FF"/>
    <w:rsid w:val="008F59F6"/>
    <w:rsid w:val="00900719"/>
    <w:rsid w:val="00900889"/>
    <w:rsid w:val="009017AC"/>
    <w:rsid w:val="00902A9A"/>
    <w:rsid w:val="00904A1C"/>
    <w:rsid w:val="00905030"/>
    <w:rsid w:val="00906490"/>
    <w:rsid w:val="009111B2"/>
    <w:rsid w:val="009151F5"/>
    <w:rsid w:val="00915B24"/>
    <w:rsid w:val="00924AE1"/>
    <w:rsid w:val="009257ED"/>
    <w:rsid w:val="009269B1"/>
    <w:rsid w:val="0092724D"/>
    <w:rsid w:val="009272B3"/>
    <w:rsid w:val="00930D99"/>
    <w:rsid w:val="009315BE"/>
    <w:rsid w:val="0093338F"/>
    <w:rsid w:val="00937BD9"/>
    <w:rsid w:val="00950E2C"/>
    <w:rsid w:val="00951D50"/>
    <w:rsid w:val="00951F0E"/>
    <w:rsid w:val="009525EB"/>
    <w:rsid w:val="0095470B"/>
    <w:rsid w:val="00954874"/>
    <w:rsid w:val="00954D01"/>
    <w:rsid w:val="0095615A"/>
    <w:rsid w:val="00961400"/>
    <w:rsid w:val="00962A83"/>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1C3C"/>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687"/>
    <w:rsid w:val="00A157B1"/>
    <w:rsid w:val="00A22229"/>
    <w:rsid w:val="00A24442"/>
    <w:rsid w:val="00A252B9"/>
    <w:rsid w:val="00A275CD"/>
    <w:rsid w:val="00A32577"/>
    <w:rsid w:val="00A330BB"/>
    <w:rsid w:val="00A34ACD"/>
    <w:rsid w:val="00A44882"/>
    <w:rsid w:val="00A45125"/>
    <w:rsid w:val="00A513A9"/>
    <w:rsid w:val="00A54715"/>
    <w:rsid w:val="00A6061C"/>
    <w:rsid w:val="00A62D44"/>
    <w:rsid w:val="00A67263"/>
    <w:rsid w:val="00A7161C"/>
    <w:rsid w:val="00A77AA3"/>
    <w:rsid w:val="00A811B7"/>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53E"/>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08F1"/>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59D3"/>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103"/>
    <w:rsid w:val="00C33388"/>
    <w:rsid w:val="00C34A13"/>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1CF0"/>
    <w:rsid w:val="00C863C4"/>
    <w:rsid w:val="00C920EA"/>
    <w:rsid w:val="00C93C3E"/>
    <w:rsid w:val="00CA12E3"/>
    <w:rsid w:val="00CA1476"/>
    <w:rsid w:val="00CA6611"/>
    <w:rsid w:val="00CA6AE6"/>
    <w:rsid w:val="00CA782F"/>
    <w:rsid w:val="00CB187B"/>
    <w:rsid w:val="00CB2835"/>
    <w:rsid w:val="00CB3285"/>
    <w:rsid w:val="00CB4500"/>
    <w:rsid w:val="00CB75DE"/>
    <w:rsid w:val="00CB7861"/>
    <w:rsid w:val="00CC0C72"/>
    <w:rsid w:val="00CC2BFD"/>
    <w:rsid w:val="00CD1A9A"/>
    <w:rsid w:val="00CD3476"/>
    <w:rsid w:val="00CD64DF"/>
    <w:rsid w:val="00CE225F"/>
    <w:rsid w:val="00CF2F50"/>
    <w:rsid w:val="00CF4148"/>
    <w:rsid w:val="00CF6198"/>
    <w:rsid w:val="00D02919"/>
    <w:rsid w:val="00D03028"/>
    <w:rsid w:val="00D04C61"/>
    <w:rsid w:val="00D05B8D"/>
    <w:rsid w:val="00D05B9B"/>
    <w:rsid w:val="00D065A2"/>
    <w:rsid w:val="00D079AA"/>
    <w:rsid w:val="00D07F00"/>
    <w:rsid w:val="00D1130F"/>
    <w:rsid w:val="00D17B72"/>
    <w:rsid w:val="00D2740B"/>
    <w:rsid w:val="00D3185C"/>
    <w:rsid w:val="00D3205F"/>
    <w:rsid w:val="00D3318E"/>
    <w:rsid w:val="00D33E72"/>
    <w:rsid w:val="00D35BD6"/>
    <w:rsid w:val="00D361B5"/>
    <w:rsid w:val="00D402DB"/>
    <w:rsid w:val="00D411A2"/>
    <w:rsid w:val="00D4606D"/>
    <w:rsid w:val="00D50B9C"/>
    <w:rsid w:val="00D52D73"/>
    <w:rsid w:val="00D52E58"/>
    <w:rsid w:val="00D56B20"/>
    <w:rsid w:val="00D5735F"/>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5AE9"/>
    <w:rsid w:val="00DA65DE"/>
    <w:rsid w:val="00DB0B61"/>
    <w:rsid w:val="00DB1474"/>
    <w:rsid w:val="00DB2032"/>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124B"/>
    <w:rsid w:val="00E82C55"/>
    <w:rsid w:val="00E8787E"/>
    <w:rsid w:val="00E87B18"/>
    <w:rsid w:val="00E92AC3"/>
    <w:rsid w:val="00EA2F6A"/>
    <w:rsid w:val="00EB00E0"/>
    <w:rsid w:val="00EB05D5"/>
    <w:rsid w:val="00EB1931"/>
    <w:rsid w:val="00EC059F"/>
    <w:rsid w:val="00EC1F24"/>
    <w:rsid w:val="00EC20FF"/>
    <w:rsid w:val="00EC22F6"/>
    <w:rsid w:val="00EC4A9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623"/>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0A3"/>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32E"/>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812"/>
    <w:rsid w:val="00FC252F"/>
    <w:rsid w:val="00FC395C"/>
    <w:rsid w:val="00FC5E8E"/>
    <w:rsid w:val="00FD3766"/>
    <w:rsid w:val="00FD47C4"/>
    <w:rsid w:val="00FE2DCF"/>
    <w:rsid w:val="00FE3FA7"/>
    <w:rsid w:val="00FF2A4E"/>
    <w:rsid w:val="00FF2FCE"/>
    <w:rsid w:val="00FF4F7D"/>
    <w:rsid w:val="00FF6D9D"/>
    <w:rsid w:val="00FF7DD5"/>
    <w:rsid w:val="0F5E91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F1B666E6-FA10-46B9-B2F9-AA63CAA1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08F2"/>
    <w:pPr>
      <w:keepNext/>
      <w:keepLines/>
      <w:spacing w:before="320" w:after="200" w:line="440" w:lineRule="atLeast"/>
      <w:outlineLvl w:val="0"/>
    </w:pPr>
    <w:rPr>
      <w:rFonts w:ascii="Arial" w:eastAsia="MS Gothic" w:hAnsi="Arial" w:cs="Arial"/>
      <w:bCs/>
      <w:color w:val="FF6E01" w:themeColor="accent1"/>
      <w:kern w:val="32"/>
      <w:sz w:val="52"/>
      <w:szCs w:val="52"/>
      <w:lang w:eastAsia="en-US"/>
    </w:rPr>
  </w:style>
  <w:style w:type="paragraph" w:styleId="Heading2">
    <w:name w:val="heading 2"/>
    <w:next w:val="Body"/>
    <w:link w:val="Heading2Char"/>
    <w:uiPriority w:val="1"/>
    <w:qFormat/>
    <w:rsid w:val="0002258D"/>
    <w:pPr>
      <w:keepNext/>
      <w:keepLines/>
      <w:spacing w:before="280" w:after="120" w:line="360" w:lineRule="atLeast"/>
      <w:outlineLvl w:val="1"/>
    </w:pPr>
    <w:rPr>
      <w:rFonts w:ascii="Arial" w:hAnsi="Arial"/>
      <w:b/>
      <w:color w:val="007AD5" w:themeColor="accent2" w:themeShade="BF"/>
      <w:sz w:val="32"/>
      <w:szCs w:val="28"/>
      <w:lang w:eastAsia="en-US"/>
    </w:rPr>
  </w:style>
  <w:style w:type="paragraph" w:styleId="Heading3">
    <w:name w:val="heading 3"/>
    <w:next w:val="Body"/>
    <w:link w:val="Heading3Char"/>
    <w:uiPriority w:val="1"/>
    <w:qFormat/>
    <w:rsid w:val="0002258D"/>
    <w:pPr>
      <w:keepNext/>
      <w:keepLines/>
      <w:spacing w:before="280" w:after="120" w:line="320" w:lineRule="atLeast"/>
      <w:outlineLvl w:val="2"/>
    </w:pPr>
    <w:rPr>
      <w:rFonts w:ascii="Arial" w:eastAsia="MS Gothic" w:hAnsi="Arial"/>
      <w:b/>
      <w:color w:val="000000" w:themeColor="text1"/>
      <w:sz w:val="28"/>
      <w:szCs w:val="26"/>
      <w:lang w:eastAsia="en-US"/>
    </w:rPr>
  </w:style>
  <w:style w:type="paragraph" w:styleId="Heading4">
    <w:name w:val="heading 4"/>
    <w:next w:val="Body"/>
    <w:link w:val="Heading4Char"/>
    <w:uiPriority w:val="1"/>
    <w:qFormat/>
    <w:rsid w:val="003D08F2"/>
    <w:pPr>
      <w:keepNext/>
      <w:keepLines/>
      <w:spacing w:before="240" w:after="80" w:line="280" w:lineRule="atLeast"/>
      <w:outlineLvl w:val="3"/>
    </w:pPr>
    <w:rPr>
      <w:rFonts w:ascii="Arial" w:eastAsia="MS Mincho" w:hAnsi="Arial"/>
      <w:b/>
      <w:bCs/>
      <w:color w:val="000000" w:themeColor="text1"/>
      <w:sz w:val="24"/>
      <w:szCs w:val="22"/>
      <w:lang w:eastAsia="en-US"/>
    </w:rPr>
  </w:style>
  <w:style w:type="paragraph" w:styleId="Heading5">
    <w:name w:val="heading 5"/>
    <w:next w:val="Body"/>
    <w:link w:val="Heading5Char"/>
    <w:uiPriority w:val="98"/>
    <w:qFormat/>
    <w:rsid w:val="00630D57"/>
    <w:pPr>
      <w:keepNext/>
      <w:keepLines/>
      <w:spacing w:before="240" w:after="80" w:line="240" w:lineRule="atLeast"/>
      <w:outlineLvl w:val="4"/>
    </w:pPr>
    <w:rPr>
      <w:rFonts w:ascii="Arial" w:eastAsia="MS Mincho" w:hAnsi="Arial"/>
      <w:b/>
      <w:bCs/>
      <w:iCs/>
      <w:color w:val="FF6E01" w:themeColor="accent1"/>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08F2"/>
    <w:rPr>
      <w:rFonts w:ascii="Arial" w:eastAsia="MS Gothic" w:hAnsi="Arial" w:cs="Arial"/>
      <w:bCs/>
      <w:color w:val="FF6E01" w:themeColor="accent1"/>
      <w:kern w:val="32"/>
      <w:sz w:val="52"/>
      <w:szCs w:val="52"/>
      <w:lang w:eastAsia="en-US"/>
    </w:rPr>
  </w:style>
  <w:style w:type="character" w:customStyle="1" w:styleId="Heading2Char">
    <w:name w:val="Heading 2 Char"/>
    <w:link w:val="Heading2"/>
    <w:uiPriority w:val="1"/>
    <w:rsid w:val="0002258D"/>
    <w:rPr>
      <w:rFonts w:ascii="Arial" w:hAnsi="Arial"/>
      <w:b/>
      <w:color w:val="007AD5" w:themeColor="accent2" w:themeShade="BF"/>
      <w:sz w:val="32"/>
      <w:szCs w:val="28"/>
      <w:lang w:eastAsia="en-US"/>
    </w:rPr>
  </w:style>
  <w:style w:type="character" w:customStyle="1" w:styleId="Heading3Char">
    <w:name w:val="Heading 3 Char"/>
    <w:link w:val="Heading3"/>
    <w:uiPriority w:val="1"/>
    <w:rsid w:val="0002258D"/>
    <w:rPr>
      <w:rFonts w:ascii="Arial" w:eastAsia="MS Gothic" w:hAnsi="Arial"/>
      <w:b/>
      <w:color w:val="000000" w:themeColor="text1"/>
      <w:sz w:val="28"/>
      <w:szCs w:val="26"/>
      <w:lang w:eastAsia="en-US"/>
    </w:rPr>
  </w:style>
  <w:style w:type="character" w:customStyle="1" w:styleId="Heading4Char">
    <w:name w:val="Heading 4 Char"/>
    <w:link w:val="Heading4"/>
    <w:uiPriority w:val="1"/>
    <w:rsid w:val="003D08F2"/>
    <w:rPr>
      <w:rFonts w:ascii="Arial" w:eastAsia="MS Mincho" w:hAnsi="Arial"/>
      <w:b/>
      <w:bCs/>
      <w:color w:val="000000" w:themeColor="text1"/>
      <w:sz w:val="24"/>
      <w:szCs w:val="22"/>
      <w:lang w:eastAsia="en-US"/>
    </w:rPr>
  </w:style>
  <w:style w:type="paragraph" w:styleId="Header">
    <w:name w:val="header"/>
    <w:uiPriority w:val="10"/>
    <w:rsid w:val="007164A8"/>
    <w:rPr>
      <w:rFonts w:ascii="Arial" w:hAnsi="Arial" w:cs="Arial"/>
      <w:b/>
      <w:color w:val="FF6E01" w:themeColor="accen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630D57"/>
    <w:rPr>
      <w:rFonts w:ascii="Arial" w:eastAsia="MS Mincho" w:hAnsi="Arial"/>
      <w:b/>
      <w:bCs/>
      <w:iCs/>
      <w:color w:val="FF6E01" w:themeColor="accen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7164A8"/>
    <w:pPr>
      <w:spacing w:before="80" w:after="60"/>
    </w:pPr>
    <w:rPr>
      <w:rFonts w:ascii="Arial" w:hAnsi="Arial"/>
      <w:b/>
      <w:color w:val="FF6E01" w:themeColor="accent1"/>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7164A8"/>
    <w:pPr>
      <w:spacing w:line="320" w:lineRule="atLeast"/>
    </w:pPr>
    <w:rPr>
      <w:color w:val="000000" w:themeColor="text1"/>
      <w:sz w:val="24"/>
    </w:rPr>
  </w:style>
  <w:style w:type="paragraph" w:customStyle="1" w:styleId="PullQuote">
    <w:name w:val="Pull Quote"/>
    <w:basedOn w:val="Body"/>
    <w:uiPriority w:val="4"/>
    <w:rsid w:val="007164A8"/>
    <w:pPr>
      <w:pBdr>
        <w:top w:val="single" w:sz="12" w:space="6" w:color="1E9FFF" w:themeColor="accent2"/>
        <w:bottom w:val="single" w:sz="12" w:space="6" w:color="1E9FFF" w:themeColor="accent2"/>
      </w:pBdr>
      <w:spacing w:before="120" w:after="80" w:line="276" w:lineRule="auto"/>
      <w:ind w:left="-567"/>
    </w:pPr>
    <w:rPr>
      <w:b/>
      <w:bCs/>
      <w:i/>
      <w:iCs/>
      <w:sz w:val="22"/>
      <w:szCs w:val="18"/>
      <w:lang w:val="en-US"/>
    </w:rPr>
  </w:style>
  <w:style w:type="paragraph" w:customStyle="1" w:styleId="Breakouttext">
    <w:name w:val="Breakout text"/>
    <w:basedOn w:val="Body"/>
    <w:qFormat/>
    <w:rsid w:val="007164A8"/>
    <w:pPr>
      <w:pBdr>
        <w:top w:val="single" w:sz="36" w:space="1" w:color="D2EBFF" w:themeColor="accent2" w:themeTint="33"/>
        <w:left w:val="single" w:sz="36" w:space="4" w:color="D2EBFF" w:themeColor="accent2" w:themeTint="33"/>
        <w:bottom w:val="single" w:sz="36" w:space="1" w:color="D2EBFF" w:themeColor="accent2" w:themeTint="33"/>
        <w:right w:val="single" w:sz="36" w:space="4" w:color="D2EBFF" w:themeColor="accent2" w:themeTint="33"/>
      </w:pBdr>
      <w:shd w:val="clear" w:color="auto" w:fill="D2EBFF" w:themeFill="accent2" w:themeFillTint="33"/>
      <w:spacing w:after="80" w:line="276" w:lineRule="auto"/>
      <w:ind w:left="-567" w:right="-761"/>
    </w:pPr>
    <w:rPr>
      <w:color w:val="000000" w:themeColor="text1"/>
      <w:sz w:val="22"/>
      <w:szCs w:val="22"/>
      <w:lang w:val="en-US"/>
    </w:rPr>
  </w:style>
  <w:style w:type="character" w:customStyle="1" w:styleId="normaltextrun">
    <w:name w:val="normaltextrun"/>
    <w:basedOn w:val="DefaultParagraphFont"/>
    <w:rsid w:val="0002258D"/>
  </w:style>
  <w:style w:type="character" w:styleId="Mention">
    <w:name w:val="Mention"/>
    <w:basedOn w:val="DefaultParagraphFont"/>
    <w:uiPriority w:val="99"/>
    <w:unhideWhenUsed/>
    <w:rsid w:val="0002258D"/>
    <w:rPr>
      <w:color w:val="2B579A"/>
      <w:shd w:val="clear" w:color="auto" w:fill="E1DFDD"/>
    </w:rPr>
  </w:style>
  <w:style w:type="character" w:customStyle="1" w:styleId="eop">
    <w:name w:val="eop"/>
    <w:basedOn w:val="DefaultParagraphFont"/>
    <w:rsid w:val="0002258D"/>
  </w:style>
  <w:style w:type="paragraph" w:customStyle="1" w:styleId="DHHSbody">
    <w:name w:val="DHHS body"/>
    <w:qFormat/>
    <w:rsid w:val="0002258D"/>
    <w:pPr>
      <w:spacing w:after="120" w:line="270" w:lineRule="atLeast"/>
    </w:pPr>
    <w:rPr>
      <w:rFonts w:ascii="Arial" w:eastAsia="Times" w:hAnsi="Arial"/>
      <w:lang w:eastAsia="en-US"/>
    </w:rPr>
  </w:style>
  <w:style w:type="paragraph" w:customStyle="1" w:styleId="DHHSnumberdigit">
    <w:name w:val="DHHS number digit"/>
    <w:basedOn w:val="DHHSbody"/>
    <w:uiPriority w:val="2"/>
    <w:rsid w:val="0002258D"/>
    <w:pPr>
      <w:tabs>
        <w:tab w:val="num" w:pos="397"/>
      </w:tabs>
      <w:ind w:left="397" w:hanging="397"/>
    </w:pPr>
  </w:style>
  <w:style w:type="character" w:customStyle="1" w:styleId="rpl-text-label">
    <w:name w:val="rpl-text-label"/>
    <w:basedOn w:val="DefaultParagraphFont"/>
    <w:rsid w:val="0002258D"/>
  </w:style>
  <w:style w:type="paragraph" w:styleId="ListParagraph">
    <w:name w:val="List Paragraph"/>
    <w:basedOn w:val="Normal"/>
    <w:uiPriority w:val="72"/>
    <w:semiHidden/>
    <w:qFormat/>
    <w:rsid w:val="0002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enioroftheyear.awardsplatform.com/" TargetMode="External"/><Relationship Id="rId26" Type="http://schemas.openxmlformats.org/officeDocument/2006/relationships/hyperlink" Target="mailto:seniorsfestival@dffh.vic.gov.au" TargetMode="External"/><Relationship Id="rId3" Type="http://schemas.openxmlformats.org/officeDocument/2006/relationships/customXml" Target="../customXml/item3.xml"/><Relationship Id="rId21" Type="http://schemas.openxmlformats.org/officeDocument/2006/relationships/hyperlink" Target="mailto:seniorsfestival@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seniorsfestival@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enioroftheyear.awardsplatfor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ffh.vic.gov.au/privacy-statemen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ffh.vic.gov.au/privacy-statement"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seniorsfestival@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eniorsfestival@dffh.vic.gov.au" TargetMode="External"/><Relationship Id="rId27" Type="http://schemas.openxmlformats.org/officeDocument/2006/relationships/hyperlink" Target="https://www.dffh.vic.gov.au/privacy-statemen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SF and VSOYA">
      <a:dk1>
        <a:srgbClr val="000000"/>
      </a:dk1>
      <a:lt1>
        <a:srgbClr val="FFFFFF"/>
      </a:lt1>
      <a:dk2>
        <a:srgbClr val="535659"/>
      </a:dk2>
      <a:lt2>
        <a:srgbClr val="E8E8E8"/>
      </a:lt2>
      <a:accent1>
        <a:srgbClr val="FF6E01"/>
      </a:accent1>
      <a:accent2>
        <a:srgbClr val="1E9FFF"/>
      </a:accent2>
      <a:accent3>
        <a:srgbClr val="FF4EE3"/>
      </a:accent3>
      <a:accent4>
        <a:srgbClr val="00C59E"/>
      </a:accent4>
      <a:accent5>
        <a:srgbClr val="CA9B55"/>
      </a:accent5>
      <a:accent6>
        <a:srgbClr val="FFCF00"/>
      </a:accent6>
      <a:hlink>
        <a:srgbClr val="0000FF"/>
      </a:hlink>
      <a:folHlink>
        <a:srgbClr val="0000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2840D16596744A89C9CD3389228EF" ma:contentTypeVersion="12" ma:contentTypeDescription="Create a new document." ma:contentTypeScope="" ma:versionID="0941710b61e8682cdf12f6fb6064345e">
  <xsd:schema xmlns:xsd="http://www.w3.org/2001/XMLSchema" xmlns:xs="http://www.w3.org/2001/XMLSchema" xmlns:p="http://schemas.microsoft.com/office/2006/metadata/properties" xmlns:ns2="ca7ca14c-4064-4360-af06-18463cc05bfd" xmlns:ns3="dcd05fd3-210a-46e3-b861-17e739bb927e" targetNamespace="http://schemas.microsoft.com/office/2006/metadata/properties" ma:root="true" ma:fieldsID="fac85f6d6863cac8785bc6bf2f070633" ns2:_="" ns3:_="">
    <xsd:import namespace="ca7ca14c-4064-4360-af06-18463cc05bfd"/>
    <xsd:import namespace="dcd05fd3-210a-46e3-b861-17e739bb9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ca14c-4064-4360-af06-18463cc05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05fd3-210a-46e3-b861-17e739bb9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7ca14c-4064-4360-af06-18463cc05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7CA1315-A749-48DF-800F-D6165D23A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ca14c-4064-4360-af06-18463cc05bfd"/>
    <ds:schemaRef ds:uri="dcd05fd3-210a-46e3-b861-17e739bb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a7ca14c-4064-4360-af06-18463cc05bf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4437</Words>
  <Characters>27221</Characters>
  <Application>Microsoft Office Word</Application>
  <DocSecurity>0</DocSecurity>
  <Lines>226</Lines>
  <Paragraphs>63</Paragraphs>
  <ScaleCrop>false</ScaleCrop>
  <Manager/>
  <Company>Victoria State Government, Department of Families, Fairness and Housing</Company>
  <LinksUpToDate>false</LinksUpToDate>
  <CharactersWithSpaces>31595</CharactersWithSpaces>
  <SharedDoc>false</SharedDoc>
  <HyperlinkBase/>
  <HLinks>
    <vt:vector size="252" baseType="variant">
      <vt:variant>
        <vt:i4>4521996</vt:i4>
      </vt:variant>
      <vt:variant>
        <vt:i4>222</vt:i4>
      </vt:variant>
      <vt:variant>
        <vt:i4>0</vt:i4>
      </vt:variant>
      <vt:variant>
        <vt:i4>5</vt:i4>
      </vt:variant>
      <vt:variant>
        <vt:lpwstr>https://www.dffh.vic.gov.au/privacy-statement</vt:lpwstr>
      </vt:variant>
      <vt:variant>
        <vt:lpwstr/>
      </vt:variant>
      <vt:variant>
        <vt:i4>3604482</vt:i4>
      </vt:variant>
      <vt:variant>
        <vt:i4>219</vt:i4>
      </vt:variant>
      <vt:variant>
        <vt:i4>0</vt:i4>
      </vt:variant>
      <vt:variant>
        <vt:i4>5</vt:i4>
      </vt:variant>
      <vt:variant>
        <vt:lpwstr>mailto:seniorsfestival@dffh.vic.gov.au</vt:lpwstr>
      </vt:variant>
      <vt:variant>
        <vt:lpwstr/>
      </vt:variant>
      <vt:variant>
        <vt:i4>3604482</vt:i4>
      </vt:variant>
      <vt:variant>
        <vt:i4>216</vt:i4>
      </vt:variant>
      <vt:variant>
        <vt:i4>0</vt:i4>
      </vt:variant>
      <vt:variant>
        <vt:i4>5</vt:i4>
      </vt:variant>
      <vt:variant>
        <vt:lpwstr>mailto:seniorsfestival@dffh.vic.gov.au</vt:lpwstr>
      </vt:variant>
      <vt:variant>
        <vt:lpwstr/>
      </vt:variant>
      <vt:variant>
        <vt:i4>4521996</vt:i4>
      </vt:variant>
      <vt:variant>
        <vt:i4>213</vt:i4>
      </vt:variant>
      <vt:variant>
        <vt:i4>0</vt:i4>
      </vt:variant>
      <vt:variant>
        <vt:i4>5</vt:i4>
      </vt:variant>
      <vt:variant>
        <vt:lpwstr>https://www.dffh.vic.gov.au/privacy-statement</vt:lpwstr>
      </vt:variant>
      <vt:variant>
        <vt:lpwstr/>
      </vt:variant>
      <vt:variant>
        <vt:i4>4521996</vt:i4>
      </vt:variant>
      <vt:variant>
        <vt:i4>210</vt:i4>
      </vt:variant>
      <vt:variant>
        <vt:i4>0</vt:i4>
      </vt:variant>
      <vt:variant>
        <vt:i4>5</vt:i4>
      </vt:variant>
      <vt:variant>
        <vt:lpwstr>https://www.dffh.vic.gov.au/privacy-statement</vt:lpwstr>
      </vt:variant>
      <vt:variant>
        <vt:lpwstr/>
      </vt:variant>
      <vt:variant>
        <vt:i4>3604482</vt:i4>
      </vt:variant>
      <vt:variant>
        <vt:i4>207</vt:i4>
      </vt:variant>
      <vt:variant>
        <vt:i4>0</vt:i4>
      </vt:variant>
      <vt:variant>
        <vt:i4>5</vt:i4>
      </vt:variant>
      <vt:variant>
        <vt:lpwstr>mailto:seniorsfestival@dffh.vic.gov.au</vt:lpwstr>
      </vt:variant>
      <vt:variant>
        <vt:lpwstr/>
      </vt:variant>
      <vt:variant>
        <vt:i4>3604482</vt:i4>
      </vt:variant>
      <vt:variant>
        <vt:i4>204</vt:i4>
      </vt:variant>
      <vt:variant>
        <vt:i4>0</vt:i4>
      </vt:variant>
      <vt:variant>
        <vt:i4>5</vt:i4>
      </vt:variant>
      <vt:variant>
        <vt:lpwstr>mailto:seniorsfestival@dffh.vic.gov.au</vt:lpwstr>
      </vt:variant>
      <vt:variant>
        <vt:lpwstr/>
      </vt:variant>
      <vt:variant>
        <vt:i4>3473531</vt:i4>
      </vt:variant>
      <vt:variant>
        <vt:i4>201</vt:i4>
      </vt:variant>
      <vt:variant>
        <vt:i4>0</vt:i4>
      </vt:variant>
      <vt:variant>
        <vt:i4>5</vt:i4>
      </vt:variant>
      <vt:variant>
        <vt:lpwstr>https://senioroftheyear.awardsplatform.com/</vt:lpwstr>
      </vt:variant>
      <vt:variant>
        <vt:lpwstr/>
      </vt:variant>
      <vt:variant>
        <vt:i4>3604482</vt:i4>
      </vt:variant>
      <vt:variant>
        <vt:i4>198</vt:i4>
      </vt:variant>
      <vt:variant>
        <vt:i4>0</vt:i4>
      </vt:variant>
      <vt:variant>
        <vt:i4>5</vt:i4>
      </vt:variant>
      <vt:variant>
        <vt:lpwstr>mailto:seniorsfestival@dffh.vic.gov.au</vt:lpwstr>
      </vt:variant>
      <vt:variant>
        <vt:lpwstr/>
      </vt:variant>
      <vt:variant>
        <vt:i4>3473531</vt:i4>
      </vt:variant>
      <vt:variant>
        <vt:i4>195</vt:i4>
      </vt:variant>
      <vt:variant>
        <vt:i4>0</vt:i4>
      </vt:variant>
      <vt:variant>
        <vt:i4>5</vt:i4>
      </vt:variant>
      <vt:variant>
        <vt:lpwstr>https://senioroftheyear.awardsplatform.com/</vt:lpwstr>
      </vt:variant>
      <vt:variant>
        <vt:lpwstr/>
      </vt:variant>
      <vt:variant>
        <vt:i4>1114172</vt:i4>
      </vt:variant>
      <vt:variant>
        <vt:i4>188</vt:i4>
      </vt:variant>
      <vt:variant>
        <vt:i4>0</vt:i4>
      </vt:variant>
      <vt:variant>
        <vt:i4>5</vt:i4>
      </vt:variant>
      <vt:variant>
        <vt:lpwstr/>
      </vt:variant>
      <vt:variant>
        <vt:lpwstr>_Toc169009492</vt:lpwstr>
      </vt:variant>
      <vt:variant>
        <vt:i4>1114172</vt:i4>
      </vt:variant>
      <vt:variant>
        <vt:i4>182</vt:i4>
      </vt:variant>
      <vt:variant>
        <vt:i4>0</vt:i4>
      </vt:variant>
      <vt:variant>
        <vt:i4>5</vt:i4>
      </vt:variant>
      <vt:variant>
        <vt:lpwstr/>
      </vt:variant>
      <vt:variant>
        <vt:lpwstr>_Toc169009491</vt:lpwstr>
      </vt:variant>
      <vt:variant>
        <vt:i4>1114172</vt:i4>
      </vt:variant>
      <vt:variant>
        <vt:i4>176</vt:i4>
      </vt:variant>
      <vt:variant>
        <vt:i4>0</vt:i4>
      </vt:variant>
      <vt:variant>
        <vt:i4>5</vt:i4>
      </vt:variant>
      <vt:variant>
        <vt:lpwstr/>
      </vt:variant>
      <vt:variant>
        <vt:lpwstr>_Toc169009490</vt:lpwstr>
      </vt:variant>
      <vt:variant>
        <vt:i4>1048636</vt:i4>
      </vt:variant>
      <vt:variant>
        <vt:i4>170</vt:i4>
      </vt:variant>
      <vt:variant>
        <vt:i4>0</vt:i4>
      </vt:variant>
      <vt:variant>
        <vt:i4>5</vt:i4>
      </vt:variant>
      <vt:variant>
        <vt:lpwstr/>
      </vt:variant>
      <vt:variant>
        <vt:lpwstr>_Toc169009489</vt:lpwstr>
      </vt:variant>
      <vt:variant>
        <vt:i4>1048636</vt:i4>
      </vt:variant>
      <vt:variant>
        <vt:i4>164</vt:i4>
      </vt:variant>
      <vt:variant>
        <vt:i4>0</vt:i4>
      </vt:variant>
      <vt:variant>
        <vt:i4>5</vt:i4>
      </vt:variant>
      <vt:variant>
        <vt:lpwstr/>
      </vt:variant>
      <vt:variant>
        <vt:lpwstr>_Toc169009488</vt:lpwstr>
      </vt:variant>
      <vt:variant>
        <vt:i4>1048636</vt:i4>
      </vt:variant>
      <vt:variant>
        <vt:i4>158</vt:i4>
      </vt:variant>
      <vt:variant>
        <vt:i4>0</vt:i4>
      </vt:variant>
      <vt:variant>
        <vt:i4>5</vt:i4>
      </vt:variant>
      <vt:variant>
        <vt:lpwstr/>
      </vt:variant>
      <vt:variant>
        <vt:lpwstr>_Toc169009487</vt:lpwstr>
      </vt:variant>
      <vt:variant>
        <vt:i4>1048636</vt:i4>
      </vt:variant>
      <vt:variant>
        <vt:i4>152</vt:i4>
      </vt:variant>
      <vt:variant>
        <vt:i4>0</vt:i4>
      </vt:variant>
      <vt:variant>
        <vt:i4>5</vt:i4>
      </vt:variant>
      <vt:variant>
        <vt:lpwstr/>
      </vt:variant>
      <vt:variant>
        <vt:lpwstr>_Toc169009486</vt:lpwstr>
      </vt:variant>
      <vt:variant>
        <vt:i4>1048636</vt:i4>
      </vt:variant>
      <vt:variant>
        <vt:i4>146</vt:i4>
      </vt:variant>
      <vt:variant>
        <vt:i4>0</vt:i4>
      </vt:variant>
      <vt:variant>
        <vt:i4>5</vt:i4>
      </vt:variant>
      <vt:variant>
        <vt:lpwstr/>
      </vt:variant>
      <vt:variant>
        <vt:lpwstr>_Toc169009485</vt:lpwstr>
      </vt:variant>
      <vt:variant>
        <vt:i4>1048636</vt:i4>
      </vt:variant>
      <vt:variant>
        <vt:i4>140</vt:i4>
      </vt:variant>
      <vt:variant>
        <vt:i4>0</vt:i4>
      </vt:variant>
      <vt:variant>
        <vt:i4>5</vt:i4>
      </vt:variant>
      <vt:variant>
        <vt:lpwstr/>
      </vt:variant>
      <vt:variant>
        <vt:lpwstr>_Toc169009484</vt:lpwstr>
      </vt:variant>
      <vt:variant>
        <vt:i4>1048636</vt:i4>
      </vt:variant>
      <vt:variant>
        <vt:i4>134</vt:i4>
      </vt:variant>
      <vt:variant>
        <vt:i4>0</vt:i4>
      </vt:variant>
      <vt:variant>
        <vt:i4>5</vt:i4>
      </vt:variant>
      <vt:variant>
        <vt:lpwstr/>
      </vt:variant>
      <vt:variant>
        <vt:lpwstr>_Toc169009483</vt:lpwstr>
      </vt:variant>
      <vt:variant>
        <vt:i4>1048636</vt:i4>
      </vt:variant>
      <vt:variant>
        <vt:i4>128</vt:i4>
      </vt:variant>
      <vt:variant>
        <vt:i4>0</vt:i4>
      </vt:variant>
      <vt:variant>
        <vt:i4>5</vt:i4>
      </vt:variant>
      <vt:variant>
        <vt:lpwstr/>
      </vt:variant>
      <vt:variant>
        <vt:lpwstr>_Toc169009482</vt:lpwstr>
      </vt:variant>
      <vt:variant>
        <vt:i4>1048636</vt:i4>
      </vt:variant>
      <vt:variant>
        <vt:i4>122</vt:i4>
      </vt:variant>
      <vt:variant>
        <vt:i4>0</vt:i4>
      </vt:variant>
      <vt:variant>
        <vt:i4>5</vt:i4>
      </vt:variant>
      <vt:variant>
        <vt:lpwstr/>
      </vt:variant>
      <vt:variant>
        <vt:lpwstr>_Toc169009481</vt:lpwstr>
      </vt:variant>
      <vt:variant>
        <vt:i4>1048636</vt:i4>
      </vt:variant>
      <vt:variant>
        <vt:i4>116</vt:i4>
      </vt:variant>
      <vt:variant>
        <vt:i4>0</vt:i4>
      </vt:variant>
      <vt:variant>
        <vt:i4>5</vt:i4>
      </vt:variant>
      <vt:variant>
        <vt:lpwstr/>
      </vt:variant>
      <vt:variant>
        <vt:lpwstr>_Toc169009480</vt:lpwstr>
      </vt:variant>
      <vt:variant>
        <vt:i4>2031676</vt:i4>
      </vt:variant>
      <vt:variant>
        <vt:i4>110</vt:i4>
      </vt:variant>
      <vt:variant>
        <vt:i4>0</vt:i4>
      </vt:variant>
      <vt:variant>
        <vt:i4>5</vt:i4>
      </vt:variant>
      <vt:variant>
        <vt:lpwstr/>
      </vt:variant>
      <vt:variant>
        <vt:lpwstr>_Toc169009479</vt:lpwstr>
      </vt:variant>
      <vt:variant>
        <vt:i4>2031676</vt:i4>
      </vt:variant>
      <vt:variant>
        <vt:i4>104</vt:i4>
      </vt:variant>
      <vt:variant>
        <vt:i4>0</vt:i4>
      </vt:variant>
      <vt:variant>
        <vt:i4>5</vt:i4>
      </vt:variant>
      <vt:variant>
        <vt:lpwstr/>
      </vt:variant>
      <vt:variant>
        <vt:lpwstr>_Toc169009478</vt:lpwstr>
      </vt:variant>
      <vt:variant>
        <vt:i4>2031676</vt:i4>
      </vt:variant>
      <vt:variant>
        <vt:i4>98</vt:i4>
      </vt:variant>
      <vt:variant>
        <vt:i4>0</vt:i4>
      </vt:variant>
      <vt:variant>
        <vt:i4>5</vt:i4>
      </vt:variant>
      <vt:variant>
        <vt:lpwstr/>
      </vt:variant>
      <vt:variant>
        <vt:lpwstr>_Toc169009477</vt:lpwstr>
      </vt:variant>
      <vt:variant>
        <vt:i4>2031676</vt:i4>
      </vt:variant>
      <vt:variant>
        <vt:i4>92</vt:i4>
      </vt:variant>
      <vt:variant>
        <vt:i4>0</vt:i4>
      </vt:variant>
      <vt:variant>
        <vt:i4>5</vt:i4>
      </vt:variant>
      <vt:variant>
        <vt:lpwstr/>
      </vt:variant>
      <vt:variant>
        <vt:lpwstr>_Toc169009476</vt:lpwstr>
      </vt:variant>
      <vt:variant>
        <vt:i4>2031676</vt:i4>
      </vt:variant>
      <vt:variant>
        <vt:i4>86</vt:i4>
      </vt:variant>
      <vt:variant>
        <vt:i4>0</vt:i4>
      </vt:variant>
      <vt:variant>
        <vt:i4>5</vt:i4>
      </vt:variant>
      <vt:variant>
        <vt:lpwstr/>
      </vt:variant>
      <vt:variant>
        <vt:lpwstr>_Toc169009475</vt:lpwstr>
      </vt:variant>
      <vt:variant>
        <vt:i4>2031676</vt:i4>
      </vt:variant>
      <vt:variant>
        <vt:i4>80</vt:i4>
      </vt:variant>
      <vt:variant>
        <vt:i4>0</vt:i4>
      </vt:variant>
      <vt:variant>
        <vt:i4>5</vt:i4>
      </vt:variant>
      <vt:variant>
        <vt:lpwstr/>
      </vt:variant>
      <vt:variant>
        <vt:lpwstr>_Toc169009474</vt:lpwstr>
      </vt:variant>
      <vt:variant>
        <vt:i4>2031676</vt:i4>
      </vt:variant>
      <vt:variant>
        <vt:i4>74</vt:i4>
      </vt:variant>
      <vt:variant>
        <vt:i4>0</vt:i4>
      </vt:variant>
      <vt:variant>
        <vt:i4>5</vt:i4>
      </vt:variant>
      <vt:variant>
        <vt:lpwstr/>
      </vt:variant>
      <vt:variant>
        <vt:lpwstr>_Toc169009473</vt:lpwstr>
      </vt:variant>
      <vt:variant>
        <vt:i4>2031676</vt:i4>
      </vt:variant>
      <vt:variant>
        <vt:i4>68</vt:i4>
      </vt:variant>
      <vt:variant>
        <vt:i4>0</vt:i4>
      </vt:variant>
      <vt:variant>
        <vt:i4>5</vt:i4>
      </vt:variant>
      <vt:variant>
        <vt:lpwstr/>
      </vt:variant>
      <vt:variant>
        <vt:lpwstr>_Toc169009472</vt:lpwstr>
      </vt:variant>
      <vt:variant>
        <vt:i4>2031676</vt:i4>
      </vt:variant>
      <vt:variant>
        <vt:i4>62</vt:i4>
      </vt:variant>
      <vt:variant>
        <vt:i4>0</vt:i4>
      </vt:variant>
      <vt:variant>
        <vt:i4>5</vt:i4>
      </vt:variant>
      <vt:variant>
        <vt:lpwstr/>
      </vt:variant>
      <vt:variant>
        <vt:lpwstr>_Toc169009471</vt:lpwstr>
      </vt:variant>
      <vt:variant>
        <vt:i4>2031676</vt:i4>
      </vt:variant>
      <vt:variant>
        <vt:i4>56</vt:i4>
      </vt:variant>
      <vt:variant>
        <vt:i4>0</vt:i4>
      </vt:variant>
      <vt:variant>
        <vt:i4>5</vt:i4>
      </vt:variant>
      <vt:variant>
        <vt:lpwstr/>
      </vt:variant>
      <vt:variant>
        <vt:lpwstr>_Toc169009470</vt:lpwstr>
      </vt:variant>
      <vt:variant>
        <vt:i4>1966140</vt:i4>
      </vt:variant>
      <vt:variant>
        <vt:i4>50</vt:i4>
      </vt:variant>
      <vt:variant>
        <vt:i4>0</vt:i4>
      </vt:variant>
      <vt:variant>
        <vt:i4>5</vt:i4>
      </vt:variant>
      <vt:variant>
        <vt:lpwstr/>
      </vt:variant>
      <vt:variant>
        <vt:lpwstr>_Toc169009469</vt:lpwstr>
      </vt:variant>
      <vt:variant>
        <vt:i4>1966140</vt:i4>
      </vt:variant>
      <vt:variant>
        <vt:i4>44</vt:i4>
      </vt:variant>
      <vt:variant>
        <vt:i4>0</vt:i4>
      </vt:variant>
      <vt:variant>
        <vt:i4>5</vt:i4>
      </vt:variant>
      <vt:variant>
        <vt:lpwstr/>
      </vt:variant>
      <vt:variant>
        <vt:lpwstr>_Toc169009468</vt:lpwstr>
      </vt:variant>
      <vt:variant>
        <vt:i4>1966140</vt:i4>
      </vt:variant>
      <vt:variant>
        <vt:i4>38</vt:i4>
      </vt:variant>
      <vt:variant>
        <vt:i4>0</vt:i4>
      </vt:variant>
      <vt:variant>
        <vt:i4>5</vt:i4>
      </vt:variant>
      <vt:variant>
        <vt:lpwstr/>
      </vt:variant>
      <vt:variant>
        <vt:lpwstr>_Toc169009467</vt:lpwstr>
      </vt:variant>
      <vt:variant>
        <vt:i4>1966140</vt:i4>
      </vt:variant>
      <vt:variant>
        <vt:i4>32</vt:i4>
      </vt:variant>
      <vt:variant>
        <vt:i4>0</vt:i4>
      </vt:variant>
      <vt:variant>
        <vt:i4>5</vt:i4>
      </vt:variant>
      <vt:variant>
        <vt:lpwstr/>
      </vt:variant>
      <vt:variant>
        <vt:lpwstr>_Toc169009466</vt:lpwstr>
      </vt:variant>
      <vt:variant>
        <vt:i4>1966140</vt:i4>
      </vt:variant>
      <vt:variant>
        <vt:i4>26</vt:i4>
      </vt:variant>
      <vt:variant>
        <vt:i4>0</vt:i4>
      </vt:variant>
      <vt:variant>
        <vt:i4>5</vt:i4>
      </vt:variant>
      <vt:variant>
        <vt:lpwstr/>
      </vt:variant>
      <vt:variant>
        <vt:lpwstr>_Toc169009465</vt:lpwstr>
      </vt:variant>
      <vt:variant>
        <vt:i4>1966140</vt:i4>
      </vt:variant>
      <vt:variant>
        <vt:i4>20</vt:i4>
      </vt:variant>
      <vt:variant>
        <vt:i4>0</vt:i4>
      </vt:variant>
      <vt:variant>
        <vt:i4>5</vt:i4>
      </vt:variant>
      <vt:variant>
        <vt:lpwstr/>
      </vt:variant>
      <vt:variant>
        <vt:lpwstr>_Toc169009464</vt:lpwstr>
      </vt:variant>
      <vt:variant>
        <vt:i4>1966140</vt:i4>
      </vt:variant>
      <vt:variant>
        <vt:i4>14</vt:i4>
      </vt:variant>
      <vt:variant>
        <vt:i4>0</vt:i4>
      </vt:variant>
      <vt:variant>
        <vt:i4>5</vt:i4>
      </vt:variant>
      <vt:variant>
        <vt:lpwstr/>
      </vt:variant>
      <vt:variant>
        <vt:lpwstr>_Toc169009463</vt:lpwstr>
      </vt:variant>
      <vt:variant>
        <vt:i4>1966140</vt:i4>
      </vt:variant>
      <vt:variant>
        <vt:i4>8</vt:i4>
      </vt:variant>
      <vt:variant>
        <vt:i4>0</vt:i4>
      </vt:variant>
      <vt:variant>
        <vt:i4>5</vt:i4>
      </vt:variant>
      <vt:variant>
        <vt:lpwstr/>
      </vt:variant>
      <vt:variant>
        <vt:lpwstr>_Toc169009462</vt:lpwstr>
      </vt:variant>
      <vt:variant>
        <vt:i4>1966140</vt:i4>
      </vt:variant>
      <vt:variant>
        <vt:i4>2</vt:i4>
      </vt:variant>
      <vt:variant>
        <vt:i4>0</vt:i4>
      </vt:variant>
      <vt:variant>
        <vt:i4>5</vt:i4>
      </vt:variant>
      <vt:variant>
        <vt:lpwstr/>
      </vt:variant>
      <vt:variant>
        <vt:lpwstr>_Toc169009461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2024 VSOYA</dc:title>
  <dc:subject/>
  <cp:keywords/>
  <dc:description/>
  <cp:revision>24</cp:revision>
  <cp:lastPrinted>2021-01-30T00:27:00Z</cp:lastPrinted>
  <dcterms:created xsi:type="dcterms:W3CDTF">2024-06-11T21:43:00Z</dcterms:created>
  <dcterms:modified xsi:type="dcterms:W3CDTF">2024-06-12T05:07:00Z</dcterms:modified>
  <cp:category>DFFH 2024 VSOYA</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0x010100FA52840D16596744A89C9CD3389228EF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MediaServiceImageTags">
    <vt:lpwstr/>
  </property>
</Properties>
</file>