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5FAC" w14:textId="77777777" w:rsidR="00BD594F" w:rsidRPr="00302846" w:rsidRDefault="00000000">
      <w:pP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lang w:val="el-GR"/>
        </w:rPr>
      </w:pPr>
      <w: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lang w:val="el"/>
        </w:rPr>
        <w:t>Η διαδικασία προσλήψεων είναι πλέον ανοιχτή για τη νέα Συμβουλευτική Επιτροπή Ηλικιωμένων της Βικτώριας [Senior Victorians Advisory Committee]</w:t>
      </w:r>
    </w:p>
    <w:tbl>
      <w:tblPr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7321"/>
      </w:tblGrid>
      <w:tr w:rsidR="00A143DF" w14:paraId="07280797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E1533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el" w:eastAsia="en-AU"/>
              </w:rPr>
              <w:t>Τίτλος θέσης: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0213D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el" w:eastAsia="en-AU"/>
              </w:rPr>
              <w:t>Μέλος Επιτροπής / Πρόεδρος</w:t>
            </w:r>
          </w:p>
        </w:tc>
      </w:tr>
      <w:tr w:rsidR="00A143DF" w14:paraId="4121C4AA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7EAF2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el" w:eastAsia="en-AU"/>
              </w:rPr>
              <w:t>Αριθμός θέσης: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D1D82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el" w:eastAsia="en-AU"/>
              </w:rPr>
              <w:t>DFFH/</w:t>
            </w:r>
            <w:r w:rsidRPr="008C467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val="el" w:eastAsia="en-AU"/>
              </w:rPr>
              <w:t>1792737 </w:t>
            </w:r>
          </w:p>
        </w:tc>
      </w:tr>
      <w:tr w:rsidR="00A143DF" w:rsidRPr="008A6010" w14:paraId="0748A533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28FB0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el" w:eastAsia="en-AU"/>
              </w:rPr>
              <w:t>Στοιχεία θέσης: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F3C49" w14:textId="77777777" w:rsidR="008C467D" w:rsidRPr="00302846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l-GR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el" w:eastAsia="en-AU"/>
              </w:rPr>
              <w:t xml:space="preserve">Διαθέσιμες θέσεις ενός Προέδρου και έως 12 μελών της Επιτροπής </w:t>
            </w:r>
          </w:p>
        </w:tc>
      </w:tr>
      <w:tr w:rsidR="00A143DF" w14:paraId="69307D6F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63F91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el" w:eastAsia="en-AU"/>
              </w:rPr>
              <w:t>Τύπος απασχόλησης: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14D54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el" w:eastAsia="en-AU"/>
              </w:rPr>
              <w:t>Ανά συνεδρίαση </w:t>
            </w:r>
          </w:p>
        </w:tc>
      </w:tr>
      <w:tr w:rsidR="00A143DF" w:rsidRPr="008A6010" w14:paraId="445358B8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8F713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el" w:eastAsia="en-AU"/>
              </w:rPr>
              <w:t>Μισθός: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B4F04" w14:textId="77777777" w:rsidR="008C467D" w:rsidRPr="00302846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l-GR" w:eastAsia="en-A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l" w:eastAsia="en-AU"/>
              </w:rPr>
              <w:t xml:space="preserve">Η πληρωμή καθορίζεται σύμφωνα με τις </w:t>
            </w:r>
            <w:r w:rsidRPr="008C467D">
              <w:rPr>
                <w:rFonts w:ascii="Arial" w:eastAsia="Times New Roman" w:hAnsi="Arial" w:cs="Arial"/>
                <w:i/>
                <w:iCs/>
                <w:sz w:val="21"/>
                <w:szCs w:val="21"/>
                <w:lang w:val="el" w:eastAsia="en-AU"/>
              </w:rPr>
              <w:t>Οδηγίες Διορισμού και Αποδοχών</w:t>
            </w:r>
            <w:r>
              <w:rPr>
                <w:rFonts w:ascii="Arial" w:eastAsia="Times New Roman" w:hAnsi="Arial" w:cs="Arial"/>
                <w:sz w:val="21"/>
                <w:szCs w:val="21"/>
                <w:lang w:val="el" w:eastAsia="en-AU"/>
              </w:rPr>
              <w:t xml:space="preserve"> της Κυβέρνησης της Βικτώριας για έναν οργανισμό της Ομάδας C, Κατηγορίας 2(b) </w:t>
            </w:r>
          </w:p>
        </w:tc>
      </w:tr>
      <w:tr w:rsidR="00A143DF" w:rsidRPr="008A6010" w14:paraId="61276B86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F65E2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el" w:eastAsia="en-AU"/>
              </w:rPr>
              <w:t>Συνήθης τοποθεσία εργασίας: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45D2D" w14:textId="77777777" w:rsidR="008C467D" w:rsidRPr="00302846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l-GR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el" w:eastAsia="en-AU"/>
              </w:rPr>
              <w:t>Διατίθενται επιλογές εξ αποστάσεως/τηλεφωνικής ή δια ζώσης συμμετοχής σε κάθε συνεδρίαση της Επιτροπής (Ευρύτερη Περιοχή Μελβούρνης) </w:t>
            </w:r>
          </w:p>
        </w:tc>
      </w:tr>
      <w:tr w:rsidR="00A143DF" w14:paraId="2192DD86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4EE43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el" w:eastAsia="en-AU"/>
              </w:rPr>
              <w:t>Θητεία: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5607A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8C467D">
              <w:rPr>
                <w:rFonts w:ascii="Arial" w:eastAsia="Times New Roman" w:hAnsi="Arial" w:cs="Arial"/>
                <w:sz w:val="21"/>
                <w:szCs w:val="21"/>
                <w:lang w:val="el" w:eastAsia="en-AU"/>
              </w:rPr>
              <w:t>Καθορισμένη περίοδος, έως 3 έτη </w:t>
            </w:r>
          </w:p>
        </w:tc>
      </w:tr>
      <w:tr w:rsidR="00A143DF" w14:paraId="3EC21B40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90FCF" w14:textId="77777777" w:rsidR="008C467D" w:rsidRPr="00302846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18"/>
                <w:szCs w:val="18"/>
                <w:lang w:val="el-GR" w:eastAsia="en-AU"/>
              </w:rPr>
            </w:pPr>
            <w:r w:rsidRPr="008C467D">
              <w:rPr>
                <w:rFonts w:ascii="Arial" w:eastAsia="Times New Roman" w:hAnsi="Arial" w:cs="Arial"/>
                <w:b/>
                <w:bCs/>
                <w:color w:val="201547"/>
                <w:sz w:val="21"/>
                <w:szCs w:val="21"/>
                <w:lang w:val="el" w:eastAsia="en-AU"/>
              </w:rPr>
              <w:t>Για τη θέση επικοινωνήστε με τη: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03F87" w14:textId="77777777" w:rsidR="008C467D" w:rsidRPr="008C467D" w:rsidRDefault="00000000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02846">
              <w:rPr>
                <w:rFonts w:ascii="Arial" w:eastAsia="Times New Roman" w:hAnsi="Arial" w:cs="Arial"/>
                <w:sz w:val="21"/>
                <w:szCs w:val="21"/>
                <w:lang w:val="en-AU" w:eastAsia="en-AU"/>
              </w:rPr>
              <w:t>Grace Cooper, seniorsprojects@dffh.vic.gov.au </w:t>
            </w:r>
          </w:p>
        </w:tc>
      </w:tr>
    </w:tbl>
    <w:p w14:paraId="408502A6" w14:textId="77777777" w:rsidR="00E34FE6" w:rsidRPr="008A6010" w:rsidRDefault="00E34FE6" w:rsidP="00E34FE6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9C37C50" w14:textId="77777777" w:rsidR="00B205A4" w:rsidRPr="008A6010" w:rsidRDefault="00000000" w:rsidP="00E34FE6">
      <w:pPr>
        <w:rPr>
          <w:rFonts w:ascii="Arial" w:eastAsiaTheme="majorEastAsia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l"/>
        </w:rPr>
        <w:t>Η Υπουργός Υποθέσεων Ηλικιωμένων, Ingrid Stitt MP, δημιουργεί μια νέα συμβουλευτική επιτροπή για να πληροφορείται απευθείας από τους ηλικιωμένους για τις εμπειρίες τους.</w:t>
      </w:r>
    </w:p>
    <w:p w14:paraId="6B84D304" w14:textId="77777777" w:rsidR="00B205A4" w:rsidRPr="008A6010" w:rsidRDefault="00000000" w:rsidP="00B205A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Η Συμβουλευτική Επιτροπή Ηλικιωμένων της Βικτώριας θα επικεντρωθεί στα εξής: </w:t>
      </w:r>
    </w:p>
    <w:p w14:paraId="61A02501" w14:textId="77777777" w:rsidR="00B205A4" w:rsidRPr="008A6010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την παροχή μιας φωνής της κοινότητας στην κυβέρνηση, επισημαίνοντας τις βιωμένες εμπειρίες των ηλικιωμένων </w:t>
      </w:r>
    </w:p>
    <w:p w14:paraId="57B88E93" w14:textId="77777777" w:rsidR="00B205A4" w:rsidRPr="008A6010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 xml:space="preserve">την ευαισθητοποίηση σχετικά με τις θετικές συμβολές των ηλικιωμένων </w:t>
      </w:r>
    </w:p>
    <w:p w14:paraId="5E4276DD" w14:textId="77777777" w:rsidR="00B205A4" w:rsidRPr="008A6010" w:rsidRDefault="00000000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την προώθηση των δικαιωμάτων και του σεβασμού προς τους ηλικιωμένους. </w:t>
      </w:r>
    </w:p>
    <w:p w14:paraId="36D6F7D8" w14:textId="77777777" w:rsidR="00B205A4" w:rsidRPr="008A6010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  <w:lang w:val="el-GR"/>
        </w:rPr>
      </w:pPr>
    </w:p>
    <w:p w14:paraId="6FEEE119" w14:textId="77777777" w:rsidR="00E3715B" w:rsidRPr="008A6010" w:rsidRDefault="00000000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el"/>
        </w:rPr>
        <w:t>Βασικά κριτήρια επιλογής </w:t>
      </w:r>
    </w:p>
    <w:p w14:paraId="3A3E6ECC" w14:textId="77777777" w:rsidR="00E3715B" w:rsidRPr="008A6010" w:rsidRDefault="00000000" w:rsidP="00E371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Τα μέλη πρέπει να κατοικούν στη Βικτώρια. Τα μέλη θα επιλέγονται με βάση την ατομική τους εμπειρία και όχι ως εκπρόσωποι ενός οργανισμού. </w:t>
      </w:r>
    </w:p>
    <w:p w14:paraId="082D658C" w14:textId="77777777" w:rsidR="00E3715B" w:rsidRPr="008A6010" w:rsidRDefault="00E3715B" w:rsidP="00E37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l-GR"/>
        </w:rPr>
      </w:pPr>
    </w:p>
    <w:p w14:paraId="509D72BE" w14:textId="77777777" w:rsidR="00E36649" w:rsidRPr="008A6010" w:rsidRDefault="00000000" w:rsidP="00E366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01547"/>
          <w:sz w:val="20"/>
          <w:szCs w:val="20"/>
        </w:rPr>
      </w:pPr>
      <w:r w:rsidRPr="008A6010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el"/>
        </w:rPr>
        <w:t>Προσωπικά Χαρακτηριστικά: </w:t>
      </w:r>
    </w:p>
    <w:p w14:paraId="4347B66B" w14:textId="77777777" w:rsidR="00E36649" w:rsidRPr="008A6010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Ειλικρίνεια </w:t>
      </w:r>
    </w:p>
    <w:p w14:paraId="312E0715" w14:textId="77777777" w:rsidR="00E36649" w:rsidRPr="008A6010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Ενσυναίσθηση και κατανόηση</w:t>
      </w:r>
    </w:p>
    <w:p w14:paraId="4DD26CCC" w14:textId="77777777" w:rsidR="00E36649" w:rsidRPr="008A6010" w:rsidRDefault="00000000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Ικανότητα συνεργασίας με άλλους   </w:t>
      </w:r>
    </w:p>
    <w:p w14:paraId="1CA4A27B" w14:textId="77777777" w:rsidR="00E3715B" w:rsidRPr="008A6010" w:rsidRDefault="00E3715B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sz w:val="20"/>
          <w:szCs w:val="20"/>
        </w:rPr>
      </w:pPr>
    </w:p>
    <w:p w14:paraId="72FA1063" w14:textId="77777777" w:rsidR="00E34FE6" w:rsidRPr="008A6010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el"/>
        </w:rPr>
        <w:t>Βασικά κριτήρια για τα μέλη: </w:t>
      </w:r>
    </w:p>
    <w:p w14:paraId="7E539FA5" w14:textId="77777777" w:rsidR="00E34FE6" w:rsidRPr="008A6010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Ικανότητα σκέψης και δράσης για σημαντικά ζητήματα για την επίτευξη θετικών αποτελεσμάτων για τους ηλικιωμένους  </w:t>
      </w:r>
    </w:p>
    <w:p w14:paraId="69207C8B" w14:textId="77777777" w:rsidR="00E34FE6" w:rsidRPr="008A6010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Καλές επικοινωνιακές δεξιότητες και ικανότητα παροχής συμβουλών</w:t>
      </w:r>
    </w:p>
    <w:p w14:paraId="1E56C73A" w14:textId="77777777" w:rsidR="00E34FE6" w:rsidRPr="008A6010" w:rsidRDefault="00000000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Εμπειρία συνεργασίας με άλλους σε επιτροπές ή/και ομάδες.   </w:t>
      </w:r>
    </w:p>
    <w:p w14:paraId="0225B0AD" w14:textId="77777777" w:rsidR="00E34FE6" w:rsidRPr="008A6010" w:rsidRDefault="00E34FE6" w:rsidP="00E34FE6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20"/>
          <w:szCs w:val="20"/>
          <w:lang w:val="el-GR"/>
        </w:rPr>
      </w:pPr>
    </w:p>
    <w:p w14:paraId="7AF77D97" w14:textId="77777777" w:rsidR="00E34FE6" w:rsidRPr="008A6010" w:rsidRDefault="00000000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el"/>
        </w:rPr>
        <w:t>Βασικά κριτήρια για τον Πρόεδρο:</w:t>
      </w:r>
    </w:p>
    <w:p w14:paraId="0399F229" w14:textId="77777777" w:rsidR="00E34FE6" w:rsidRPr="008A6010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Εμπειρία σε ηγετικούς ρόλους</w:t>
      </w:r>
    </w:p>
    <w:p w14:paraId="43EBD374" w14:textId="77777777" w:rsidR="00E34FE6" w:rsidRPr="008A6010" w:rsidRDefault="00000000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Ικανότητα επίτευξης συμφωνίας με άλλους</w:t>
      </w:r>
    </w:p>
    <w:p w14:paraId="491BEAB2" w14:textId="77777777" w:rsidR="00ED3240" w:rsidRPr="008A6010" w:rsidRDefault="00ED3240" w:rsidP="00F869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4F079B89" w14:textId="77777777" w:rsidR="00B205A4" w:rsidRPr="008A6010" w:rsidRDefault="00000000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Άτομα 60 ετών και άνω, και άτομα των Πρώτων Εθνών 50 ετών και άνω, μπορούν να υποβάλουν αίτηση για ένταξη στην Επιτροπή.</w:t>
      </w:r>
    </w:p>
    <w:p w14:paraId="71E6ADAF" w14:textId="77777777" w:rsidR="00B205A4" w:rsidRPr="008A6010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el-GR"/>
        </w:rPr>
      </w:pPr>
    </w:p>
    <w:p w14:paraId="39A20763" w14:textId="35004E1A" w:rsidR="00EF46BA" w:rsidRPr="008A6010" w:rsidRDefault="00000000" w:rsidP="452403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l-GR"/>
        </w:rPr>
      </w:pPr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Για περισσότερες πληροφορίες και για να υποβάλετε αίτηση, επισκεφθείτε:</w:t>
      </w:r>
      <w:r w:rsidRPr="008A6010">
        <w:rPr>
          <w:rStyle w:val="normaltextrun"/>
          <w:rFonts w:ascii="Arial" w:eastAsiaTheme="majorEastAsia" w:hAnsi="Arial" w:cs="Arial"/>
          <w:color w:val="004C97"/>
          <w:sz w:val="20"/>
          <w:szCs w:val="20"/>
          <w:u w:val="single"/>
          <w:lang w:val="el"/>
        </w:rPr>
        <w:t xml:space="preserve"> </w:t>
      </w:r>
      <w:hyperlink r:id="rId7" w:history="1">
        <w:r w:rsidRPr="008A6010">
          <w:rPr>
            <w:rStyle w:val="Hyperlink"/>
            <w:rFonts w:ascii="Arial" w:eastAsiaTheme="majorEastAsia" w:hAnsi="Arial" w:cs="Arial"/>
            <w:sz w:val="20"/>
            <w:szCs w:val="20"/>
            <w:lang w:val="el"/>
          </w:rPr>
          <w:t>www.seniorsonline.vic.gov.au/advisory-committee</w:t>
        </w:r>
      </w:hyperlink>
      <w:r w:rsidRPr="008A6010">
        <w:rPr>
          <w:rStyle w:val="normaltextrun"/>
          <w:rFonts w:ascii="Arial" w:eastAsiaTheme="majorEastAsia" w:hAnsi="Arial" w:cs="Arial"/>
          <w:sz w:val="20"/>
          <w:szCs w:val="20"/>
          <w:lang w:val="el"/>
        </w:rPr>
        <w:t>.</w:t>
      </w:r>
    </w:p>
    <w:sectPr w:rsidR="00EF46BA" w:rsidRPr="008A6010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961C" w14:textId="77777777" w:rsidR="00A545A2" w:rsidRDefault="00A545A2">
      <w:pPr>
        <w:spacing w:after="0" w:line="240" w:lineRule="auto"/>
      </w:pPr>
      <w:r>
        <w:separator/>
      </w:r>
    </w:p>
  </w:endnote>
  <w:endnote w:type="continuationSeparator" w:id="0">
    <w:p w14:paraId="06EEFD11" w14:textId="77777777" w:rsidR="00A545A2" w:rsidRDefault="00A5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D701" w14:textId="0CC780BB" w:rsidR="00E74456" w:rsidRDefault="005479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A24BFD" wp14:editId="5F9BCA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388404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3BA34" w14:textId="51AB14F0" w:rsidR="00547995" w:rsidRPr="00547995" w:rsidRDefault="00547995" w:rsidP="005479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79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24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C23BA34" w14:textId="51AB14F0" w:rsidR="00547995" w:rsidRPr="00547995" w:rsidRDefault="00547995" w:rsidP="005479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479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E6B" w14:textId="69BD53D8" w:rsidR="00E74456" w:rsidRDefault="005479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46629B" wp14:editId="107DEB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4884534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DE816" w14:textId="403D9911" w:rsidR="00547995" w:rsidRPr="00547995" w:rsidRDefault="00547995" w:rsidP="005479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79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62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37DE816" w14:textId="403D9911" w:rsidR="00547995" w:rsidRPr="00547995" w:rsidRDefault="00547995" w:rsidP="005479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479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9354" w14:textId="77777777" w:rsidR="00A545A2" w:rsidRDefault="00A545A2">
      <w:pPr>
        <w:spacing w:after="0" w:line="240" w:lineRule="auto"/>
      </w:pPr>
      <w:r>
        <w:separator/>
      </w:r>
    </w:p>
  </w:footnote>
  <w:footnote w:type="continuationSeparator" w:id="0">
    <w:p w14:paraId="1029C597" w14:textId="77777777" w:rsidR="00A545A2" w:rsidRDefault="00A5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46A"/>
    <w:multiLevelType w:val="multilevel"/>
    <w:tmpl w:val="390E33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5555"/>
    <w:multiLevelType w:val="hybridMultilevel"/>
    <w:tmpl w:val="CD466D4A"/>
    <w:lvl w:ilvl="0" w:tplc="FB4E8FA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664C12B4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C9622DC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98F42E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FC838B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6136F34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34EEEE5E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438025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5C84CE22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06300A"/>
    <w:multiLevelType w:val="multilevel"/>
    <w:tmpl w:val="4B068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5B36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60613"/>
    <w:multiLevelType w:val="multilevel"/>
    <w:tmpl w:val="5E8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37D9"/>
    <w:multiLevelType w:val="multilevel"/>
    <w:tmpl w:val="82B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F2230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972F7"/>
    <w:multiLevelType w:val="multilevel"/>
    <w:tmpl w:val="6F848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2108D"/>
    <w:multiLevelType w:val="hybridMultilevel"/>
    <w:tmpl w:val="571430B0"/>
    <w:lvl w:ilvl="0" w:tplc="175CA984">
      <w:start w:val="1"/>
      <w:numFmt w:val="decimal"/>
      <w:lvlText w:val="%1)"/>
      <w:lvlJc w:val="left"/>
      <w:pPr>
        <w:ind w:left="360" w:hanging="360"/>
      </w:pPr>
    </w:lvl>
    <w:lvl w:ilvl="1" w:tplc="AF4C9E8E" w:tentative="1">
      <w:start w:val="1"/>
      <w:numFmt w:val="lowerLetter"/>
      <w:lvlText w:val="%2."/>
      <w:lvlJc w:val="left"/>
      <w:pPr>
        <w:ind w:left="1080" w:hanging="360"/>
      </w:pPr>
    </w:lvl>
    <w:lvl w:ilvl="2" w:tplc="48740E48" w:tentative="1">
      <w:start w:val="1"/>
      <w:numFmt w:val="lowerRoman"/>
      <w:lvlText w:val="%3."/>
      <w:lvlJc w:val="right"/>
      <w:pPr>
        <w:ind w:left="1800" w:hanging="180"/>
      </w:pPr>
    </w:lvl>
    <w:lvl w:ilvl="3" w:tplc="60A62438" w:tentative="1">
      <w:start w:val="1"/>
      <w:numFmt w:val="decimal"/>
      <w:lvlText w:val="%4."/>
      <w:lvlJc w:val="left"/>
      <w:pPr>
        <w:ind w:left="2520" w:hanging="360"/>
      </w:pPr>
    </w:lvl>
    <w:lvl w:ilvl="4" w:tplc="CD802E5C" w:tentative="1">
      <w:start w:val="1"/>
      <w:numFmt w:val="lowerLetter"/>
      <w:lvlText w:val="%5."/>
      <w:lvlJc w:val="left"/>
      <w:pPr>
        <w:ind w:left="3240" w:hanging="360"/>
      </w:pPr>
    </w:lvl>
    <w:lvl w:ilvl="5" w:tplc="D92C0886" w:tentative="1">
      <w:start w:val="1"/>
      <w:numFmt w:val="lowerRoman"/>
      <w:lvlText w:val="%6."/>
      <w:lvlJc w:val="right"/>
      <w:pPr>
        <w:ind w:left="3960" w:hanging="180"/>
      </w:pPr>
    </w:lvl>
    <w:lvl w:ilvl="6" w:tplc="751636BA" w:tentative="1">
      <w:start w:val="1"/>
      <w:numFmt w:val="decimal"/>
      <w:lvlText w:val="%7."/>
      <w:lvlJc w:val="left"/>
      <w:pPr>
        <w:ind w:left="4680" w:hanging="360"/>
      </w:pPr>
    </w:lvl>
    <w:lvl w:ilvl="7" w:tplc="FAF074C8" w:tentative="1">
      <w:start w:val="1"/>
      <w:numFmt w:val="lowerLetter"/>
      <w:lvlText w:val="%8."/>
      <w:lvlJc w:val="left"/>
      <w:pPr>
        <w:ind w:left="5400" w:hanging="360"/>
      </w:pPr>
    </w:lvl>
    <w:lvl w:ilvl="8" w:tplc="AE16ED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1D84"/>
    <w:multiLevelType w:val="multilevel"/>
    <w:tmpl w:val="EEE43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EC7"/>
    <w:multiLevelType w:val="multilevel"/>
    <w:tmpl w:val="6CCC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55882">
    <w:abstractNumId w:val="4"/>
  </w:num>
  <w:num w:numId="2" w16cid:durableId="11499845">
    <w:abstractNumId w:val="1"/>
  </w:num>
  <w:num w:numId="3" w16cid:durableId="889070838">
    <w:abstractNumId w:val="0"/>
  </w:num>
  <w:num w:numId="4" w16cid:durableId="507789139">
    <w:abstractNumId w:val="5"/>
  </w:num>
  <w:num w:numId="5" w16cid:durableId="1663048390">
    <w:abstractNumId w:val="10"/>
  </w:num>
  <w:num w:numId="6" w16cid:durableId="902256829">
    <w:abstractNumId w:val="9"/>
  </w:num>
  <w:num w:numId="7" w16cid:durableId="1108814725">
    <w:abstractNumId w:val="2"/>
  </w:num>
  <w:num w:numId="8" w16cid:durableId="677193922">
    <w:abstractNumId w:val="7"/>
  </w:num>
  <w:num w:numId="9" w16cid:durableId="2025133123">
    <w:abstractNumId w:val="3"/>
  </w:num>
  <w:num w:numId="10" w16cid:durableId="790980061">
    <w:abstractNumId w:val="6"/>
  </w:num>
  <w:num w:numId="11" w16cid:durableId="887105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EC460"/>
    <w:rsid w:val="000351EF"/>
    <w:rsid w:val="000610E0"/>
    <w:rsid w:val="001134D7"/>
    <w:rsid w:val="00194B40"/>
    <w:rsid w:val="001A168B"/>
    <w:rsid w:val="00223087"/>
    <w:rsid w:val="002628E9"/>
    <w:rsid w:val="002A17D4"/>
    <w:rsid w:val="00302846"/>
    <w:rsid w:val="003B05E5"/>
    <w:rsid w:val="003C2741"/>
    <w:rsid w:val="004556FF"/>
    <w:rsid w:val="00487B92"/>
    <w:rsid w:val="004A16B1"/>
    <w:rsid w:val="00547995"/>
    <w:rsid w:val="0055373F"/>
    <w:rsid w:val="00560EFC"/>
    <w:rsid w:val="005D5EAA"/>
    <w:rsid w:val="005F2D35"/>
    <w:rsid w:val="0070239A"/>
    <w:rsid w:val="0077109A"/>
    <w:rsid w:val="007A1C8D"/>
    <w:rsid w:val="00820DA4"/>
    <w:rsid w:val="00836ECC"/>
    <w:rsid w:val="008411D9"/>
    <w:rsid w:val="008752F2"/>
    <w:rsid w:val="00887F6D"/>
    <w:rsid w:val="00892B68"/>
    <w:rsid w:val="008955CA"/>
    <w:rsid w:val="008A6010"/>
    <w:rsid w:val="008C467D"/>
    <w:rsid w:val="00900738"/>
    <w:rsid w:val="00940645"/>
    <w:rsid w:val="009B0C10"/>
    <w:rsid w:val="00A143DF"/>
    <w:rsid w:val="00A545A2"/>
    <w:rsid w:val="00A67145"/>
    <w:rsid w:val="00B205A4"/>
    <w:rsid w:val="00B94839"/>
    <w:rsid w:val="00BB7A4D"/>
    <w:rsid w:val="00BC7C2C"/>
    <w:rsid w:val="00BD594F"/>
    <w:rsid w:val="00C465BB"/>
    <w:rsid w:val="00CB0F07"/>
    <w:rsid w:val="00DC112B"/>
    <w:rsid w:val="00DE269F"/>
    <w:rsid w:val="00E34FE6"/>
    <w:rsid w:val="00E36649"/>
    <w:rsid w:val="00E3715B"/>
    <w:rsid w:val="00E41DE6"/>
    <w:rsid w:val="00E74456"/>
    <w:rsid w:val="00ED3240"/>
    <w:rsid w:val="00EF46BA"/>
    <w:rsid w:val="00F11161"/>
    <w:rsid w:val="00F14E23"/>
    <w:rsid w:val="00F57A26"/>
    <w:rsid w:val="00F60CF4"/>
    <w:rsid w:val="00F869DF"/>
    <w:rsid w:val="01A0DCCF"/>
    <w:rsid w:val="0F2A08F6"/>
    <w:rsid w:val="1261A9B8"/>
    <w:rsid w:val="1884F39A"/>
    <w:rsid w:val="1BBF5B59"/>
    <w:rsid w:val="1D7791AE"/>
    <w:rsid w:val="2D02E035"/>
    <w:rsid w:val="2DB9A32D"/>
    <w:rsid w:val="2E9764DC"/>
    <w:rsid w:val="2F211DEC"/>
    <w:rsid w:val="3151141D"/>
    <w:rsid w:val="34264CAD"/>
    <w:rsid w:val="3732E3C0"/>
    <w:rsid w:val="401596F4"/>
    <w:rsid w:val="43BBE16F"/>
    <w:rsid w:val="4524032C"/>
    <w:rsid w:val="47829FBB"/>
    <w:rsid w:val="48609A1A"/>
    <w:rsid w:val="4903C988"/>
    <w:rsid w:val="497A3752"/>
    <w:rsid w:val="4B1607B3"/>
    <w:rsid w:val="4B1EC460"/>
    <w:rsid w:val="4DB18EBE"/>
    <w:rsid w:val="4DED1DEC"/>
    <w:rsid w:val="5098D235"/>
    <w:rsid w:val="5111E365"/>
    <w:rsid w:val="512C0157"/>
    <w:rsid w:val="533EE6BA"/>
    <w:rsid w:val="566115B7"/>
    <w:rsid w:val="5712B3B8"/>
    <w:rsid w:val="57DB625E"/>
    <w:rsid w:val="581B16D2"/>
    <w:rsid w:val="67F973AE"/>
    <w:rsid w:val="695537B3"/>
    <w:rsid w:val="69D969D5"/>
    <w:rsid w:val="6D3C4A0D"/>
    <w:rsid w:val="6FEB5D36"/>
    <w:rsid w:val="70FD7096"/>
    <w:rsid w:val="77CA0911"/>
    <w:rsid w:val="7B6E7B84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ED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6"/>
  </w:style>
  <w:style w:type="character" w:customStyle="1" w:styleId="normaltextrun">
    <w:name w:val="normaltextrun"/>
    <w:basedOn w:val="DefaultParagraphFont"/>
    <w:rsid w:val="00892B68"/>
  </w:style>
  <w:style w:type="character" w:customStyle="1" w:styleId="eop">
    <w:name w:val="eop"/>
    <w:basedOn w:val="DefaultParagraphFont"/>
    <w:rsid w:val="00892B68"/>
  </w:style>
  <w:style w:type="paragraph" w:customStyle="1" w:styleId="paragraph">
    <w:name w:val="paragraph"/>
    <w:basedOn w:val="Normal"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0"/>
  </w:style>
  <w:style w:type="paragraph" w:styleId="Revision">
    <w:name w:val="Revision"/>
    <w:hidden/>
    <w:uiPriority w:val="99"/>
    <w:semiHidden/>
    <w:rsid w:val="00061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6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niorsonline.vic.gov.au/advisory-committe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DACB3967-537C-4E13-B994-2CCC7E91EAA5}"/>
</file>

<file path=customXml/itemProps2.xml><?xml version="1.0" encoding="utf-8"?>
<ds:datastoreItem xmlns:ds="http://schemas.openxmlformats.org/officeDocument/2006/customXml" ds:itemID="{6C6684BE-85F7-41D4-9EFB-CE3C70104343}"/>
</file>

<file path=customXml/itemProps3.xml><?xml version="1.0" encoding="utf-8"?>
<ds:datastoreItem xmlns:ds="http://schemas.openxmlformats.org/officeDocument/2006/customXml" ds:itemID="{1E9D8B39-D0D4-4D69-A547-90749F06A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2024-05-16T06:44:00Z</dcterms:created>
  <dcterms:modified xsi:type="dcterms:W3CDTF">2024-05-16T06:45:00Z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6e332422,7f7c1d98,27507e60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2024-05-16T06:44:52Z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e75c5b41-b4b0-40bd-bafb-0c7c499a46cc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